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3B3B6" w14:textId="40AC0A1E"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"Desafios à Lei Geral de Proteção de dados na era da Inteligência artificial: Entre o Direito à Privacidade e as Robocalls"</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177C382F" w14:textId="0B48A3A9" w:rsidR="00AE697D" w:rsidRPr="00024398" w:rsidRDefault="00AE697D" w:rsidP="00517126">
      <w:pPr>
        <w:spacing w:after="0" w:line="240" w:lineRule="auto"/>
        <w:rPr>
          <w:rFonts w:ascii="Cambria" w:hAnsi="Cambria" w:cs="Arial"/>
        </w:rPr>
      </w:pPr>
    </w:p>
    <w:p w14:paraId="1B9AAD52" w14:textId="5EBBB041"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entitled "Challenges to the General Data Protection Law in the era of Artificial Intelligence: Between the Right to Privacy and Robocalls"</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75F01D15" w14:textId="2D39FB8A" w:rsidR="00AE697D" w:rsidRPr="00024398" w:rsidRDefault="00AE697D" w:rsidP="00517126">
      <w:pPr>
        <w:spacing w:after="0" w:line="240" w:lineRule="auto"/>
        <w:rPr>
          <w:rFonts w:ascii="Cambria" w:hAnsi="Cambria" w:cs="Arial"/>
        </w:rPr>
      </w:pPr>
    </w:p>
    <w:p w14:paraId="4EC4A8A6" w14:textId="57202701"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1C983405" w14:textId="2F033ED1"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ark:/44123/multi.v7i13.1758</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2D29F884" w14:textId="024FE5C5" w:rsidR="00AE697D" w:rsidRPr="00024398" w:rsidRDefault="00AE697D" w:rsidP="00517126">
      <w:pPr>
        <w:spacing w:after="0" w:line="240" w:lineRule="auto"/>
        <w:rPr>
          <w:rFonts w:ascii="Cambria" w:hAnsi="Cambria" w:cs="Arial"/>
        </w:rPr>
      </w:pPr>
    </w:p>
    <w:p w14:paraId="5461B11C" w14:textId="517CECEB"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Elias Nunes De Sousa Junior</w:t>
      </w:r>
      <w:r w:rsidR="00E56CF4" w:rsidRPr="00024398">
        <w:rPr>
          <w:rStyle w:val="Refdenotaderodap"/>
          <w:rFonts w:ascii="Cambria" w:eastAsia="Arial" w:hAnsi="Cambria" w:cs="Arial"/>
          <w:b/>
          <w:bCs/>
          <w:color w:val="000000" w:themeColor="text1"/>
          <w:sz w:val="16"/>
          <w:szCs w:val="16"/>
        </w:rPr>
        <w:footnoteReference w:id="2"/>
      </w:r>
    </w:p>
    <w:p w14:paraId="41F99C46" w14:textId="743A9A55"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https://orcid.org/0009-0005-5401-7128</w:t>
      </w:r>
    </w:p>
    <w:p w14:paraId="3475B6AC" w14:textId="0D35FA4C"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http://lattes.cnpq.br/9475355884514796</w:t>
      </w:r>
    </w:p>
    <w:p w14:paraId="0F762C5E" w14:textId="52A1BF09"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2AA76A4B" w14:textId="7676FA14"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eliasjunio413@gmail.com</w:t>
      </w:r>
    </w:p>
    <w:p w14:paraId="090DE5D0" w14:textId="20076728" w:rsidR="00AE697D" w:rsidRPr="00024398" w:rsidRDefault="00AE697D" w:rsidP="00517126">
      <w:pPr>
        <w:spacing w:after="0" w:line="240" w:lineRule="auto"/>
        <w:rPr>
          <w:rFonts w:ascii="Cambria" w:hAnsi="Cambria" w:cs="Arial"/>
        </w:rPr>
      </w:pPr>
    </w:p>
    <w:p w14:paraId="38372900" w14:textId="3E841E1B"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Guilherme De Oliveira Mello</w:t>
      </w:r>
      <w:r w:rsidR="00E56CF4" w:rsidRPr="00024398">
        <w:rPr>
          <w:rStyle w:val="Refdenotaderodap"/>
          <w:rFonts w:ascii="Cambria" w:eastAsia="Arial" w:hAnsi="Cambria" w:cs="Arial"/>
          <w:b/>
          <w:bCs/>
          <w:color w:val="000000" w:themeColor="text1"/>
          <w:sz w:val="16"/>
          <w:szCs w:val="16"/>
        </w:rPr>
        <w:footnoteReference w:id="3"/>
      </w:r>
    </w:p>
    <w:p w14:paraId="6CA049B0" w14:textId="17425ECB"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https://orcid.org/0009-0001-5094-7388</w:t>
      </w:r>
    </w:p>
    <w:p w14:paraId="577E4FAD" w14:textId="4B92AF55"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http://lattes.cnpq.br/2293319504148364</w:t>
      </w:r>
    </w:p>
    <w:p w14:paraId="3A129A21" w14:textId="4392F7BC"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0E0F8A32" w14:textId="0D3F36EA"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guilhermeoliveiramello@gmail.com</w:t>
      </w:r>
    </w:p>
    <w:p w14:paraId="4CAA00A3" w14:textId="6404106B" w:rsidR="00AE697D" w:rsidRPr="00024398" w:rsidRDefault="00AE697D" w:rsidP="00517126">
      <w:pPr>
        <w:spacing w:after="0" w:line="240" w:lineRule="auto"/>
        <w:rPr>
          <w:rFonts w:ascii="Cambria" w:hAnsi="Cambria" w:cs="Arial"/>
        </w:rPr>
      </w:pPr>
    </w:p>
    <w:p w14:paraId="7554368F" w14:textId="5852F535"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Estevão Boaz Souza Rodrigues</w:t>
      </w:r>
      <w:r w:rsidR="00E56CF4" w:rsidRPr="00024398">
        <w:rPr>
          <w:rStyle w:val="Refdenotaderodap"/>
          <w:rFonts w:ascii="Cambria" w:eastAsia="Arial" w:hAnsi="Cambria" w:cs="Arial"/>
          <w:b/>
          <w:bCs/>
          <w:color w:val="000000" w:themeColor="text1"/>
          <w:sz w:val="16"/>
          <w:szCs w:val="16"/>
        </w:rPr>
        <w:footnoteReference w:id="4"/>
      </w:r>
    </w:p>
    <w:p w14:paraId="566482AD" w14:textId="3ADF7215"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https://orcid.org/0009-0000-6294-1541</w:t>
      </w:r>
    </w:p>
    <w:p w14:paraId="7B565B6F" w14:textId="1D501008"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http://lattes.cnpq.br/3419771121506683</w:t>
      </w:r>
    </w:p>
    <w:p w14:paraId="59E918C4" w14:textId="2AE6AC4F"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1EBFEDFF" w14:textId="5C02E615"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estevaoboaz11@gmail.com</w:t>
      </w:r>
    </w:p>
    <w:p w14:paraId="66EB0C10" w14:textId="6C14477E" w:rsidR="00AE697D" w:rsidRPr="00024398" w:rsidRDefault="00AE697D" w:rsidP="00517126">
      <w:pPr>
        <w:spacing w:after="0" w:line="240" w:lineRule="auto"/>
        <w:rPr>
          <w:rFonts w:ascii="Cambria" w:hAnsi="Cambria" w:cs="Arial"/>
        </w:rPr>
      </w:pPr>
    </w:p>
    <w:p w14:paraId="5FF6FE33" w14:textId="3080FF6B"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3C63F245" w14:textId="23B8AB77"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"Desafios à lei geral de proteção de dados na era da inteligência artificial: entre o direito à privacidade e as Robocalls". Este artigo é de autoria de: Matheus Adriano Paulo e Gilson Jacobsen. O artigo aqui resenhado foi publicado no periódico "Revista de Direito, inovação, propriedade intelectual e concorrência", no Vol. 8, edição n. 2, p.01-20, jul.-dez., 2022.</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4C3C0EC9" w14:textId="5256D89F" w:rsidR="00AE697D" w:rsidRPr="00024398" w:rsidRDefault="00AE697D" w:rsidP="00517126">
      <w:pPr>
        <w:spacing w:after="0" w:line="240" w:lineRule="auto"/>
        <w:rPr>
          <w:rFonts w:ascii="Cambria" w:hAnsi="Cambria" w:cs="Arial"/>
        </w:rPr>
      </w:pPr>
    </w:p>
    <w:p w14:paraId="73F99DF4" w14:textId="75961D2C"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Lei Geral de Proteção de Dados. Inteligência Artificial. Robocalls.</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38B8FA3A" w14:textId="22B13BD0" w:rsidR="00AE697D" w:rsidRPr="00024398" w:rsidRDefault="00AE697D" w:rsidP="00517126">
      <w:pPr>
        <w:spacing w:after="0" w:line="240" w:lineRule="auto"/>
        <w:rPr>
          <w:rFonts w:ascii="Cambria" w:hAnsi="Cambria" w:cs="Arial"/>
        </w:rPr>
      </w:pPr>
    </w:p>
    <w:p w14:paraId="04DA703D" w14:textId="45C0446C"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75F2CF2E" w14:textId="4E6F1D3F"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article entitled "Challenges to General Data Protection Law in the Age of Artificial Intelligence: Between the Right to Privacy and Robocalls." This article was authored by: Matheus Adriano Paulo; Gilson Jacobsen. The article reviewed here was published in the journal "Revista de Direito, Inovação, Propriedade Intelectual e Concorrência" (Journal of Law, Innovation, Intellectual Property and Competition), Vol. 8, Issue No. 2, p. 01-20, Jul.-Dec., 2022.</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3EE7237D" w14:textId="41307525" w:rsidR="00AE697D" w:rsidRPr="00024398" w:rsidRDefault="00AE697D" w:rsidP="00517126">
      <w:pPr>
        <w:spacing w:after="0" w:line="240" w:lineRule="auto"/>
        <w:rPr>
          <w:rFonts w:ascii="Cambria" w:hAnsi="Cambria" w:cs="Arial"/>
        </w:rPr>
      </w:pPr>
    </w:p>
    <w:p w14:paraId="0DF05760" w14:textId="1E5910D4"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General Data Protection Law. Artificial Intelligence. Robocalls.</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45B3094A" w14:textId="2DB4B894" w:rsidR="00AE697D" w:rsidRPr="00024398" w:rsidRDefault="00AE697D" w:rsidP="00517126">
      <w:pPr>
        <w:spacing w:after="0" w:line="240" w:lineRule="auto"/>
        <w:rPr>
          <w:rFonts w:ascii="Cambria" w:hAnsi="Cambria" w:cs="Arial"/>
        </w:rPr>
      </w:pPr>
    </w:p>
    <w:p w14:paraId="2AE46A2F" w14:textId="3459676F"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3E33C987" w14:textId="5E3AC47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"Desafios à Lei Geral De Proteção De Dados na Era Da Inteligência Artificial: Entre o Direito à Privacidade e as Robocalls". Este artigo é de autoria de: Matheus Adriano Paulo; Gilson Jacobsen. O artigo aqui resenhado foi publicado no periódico "Revista de Direito, inovação, propriedade intelectual e concorrência", no Vol. 8, edição n. 2, p.01-20, jul.-dez., 2022.</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84EB153" w14:textId="48C4176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Quanto aos autores do artigo, conhecemos um pouco acerca do currículo de cada um deles. Muito do que compõe a formação ou a experiência de um autor contribui para a reflexão temática dos temas aos quais se propõe a escrever. Conheçamos um pouco sobre cada autor.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54A933E" w14:textId="660408F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primeiro autor é Matheus Adriano Paulo. Graduado(a) em Direito na Universidade do Vale do Itajaí, SC, BR, entre os anos de 2011-02-01 e 2015-12-01; Pós-graduado em Direito Processual Civil, pela Universidade Cândido Mendes, Rio de Janeiro, RJ, BR, entre os anos de 2017-01-01 e 2018-02-01; Pós-graduado em Direito Empresarial, pela Universidade do Vale do Itajaí, SC, BR, entre os anos de 2016-01-01 e 2017-10-01. ORCID: https://orcid.org/0000-0003-1570-5161.</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BB871AB" w14:textId="455D819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segundo autor é Gilson Jacobsen. Graduado(a) em Direito 1991 na Universidade Federal do Paraná; Mestre em Ciência Jurídica 2005 na Universidade do Vale do Itajaí; Doutor em Ciência Jurídica 2014 na Universidade do Vale de Itajaí. Seu currículo lattes pode ser acessado em: http://lattes.cnpq.br/1795999831131084. ORCID: https://orcid.org/0000-0002-8250-8902.</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0D225B1" w14:textId="0DE3B13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Este artigo é dividido nos seguintes capítulos: Resumo, Palavras-chave, Abstract, Keywords, Introdução, Desenvolvimento, Referências. O desenvolvimento dos capítulos foi organizado da seguinte forma: 1: Considerações sobre a Lei Geral de Proteção de Dados. 2: Inteligência Artificial. 3: Desafios da Lei Geral de Proteção de Dados na era da inteligência Artificial: direito à privacidade e as Robocalls.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15CBA1D" w14:textId="58C84FF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Para contextualizar o entendimento da obra e, consequentemente desta resenha, o resumo do artigo é exposto integralmente a seguir: A tecnologia evoluiu radicalmente nas últimas décadas, notadamente a Inteligência Artificial (IA) assumiu um protagonismo ímpar no que diz respeito à interdisciplinaridade. E bastante acelerado em razão dos efeitos da pandemia causada pelo vírus da COVID-19. Cada vez mais, dados são disponibilizados para empresas que deles se utilizam para oferecer produtos e serviços, além de outras finalidades por meio de Robocalls.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50CA7E6" w14:textId="22BEF34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tema deste artigo é "Desafios à Lei Geral De Proteção De Dados na Era Da Inteligência Artificial: Entre o Direito à Privacidade e as Robocalls". Discutiu o seguinte problema: "a análise do papel da Lei Geral de Proteção de Dados - LGPD no controle das Robocalls". O artigo partiu da seguinte hipótese "operacionalizado pelas técnicas do conceito operacional e da pesquisa bibliográfica na análise dos desafios impostos pela IA à LGPD".</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374C37B" w14:textId="17C02C5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artigo, o objetivo geral foi: "do presente estudo é a análise do papel da Lei Geral de Proteção de Dados - LGPD no controle das Robocalls". O objetivo específico foi "garantir o direito à privacidade".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447551A" w14:textId="5117368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temática da pesquisa contou com a seguinte justificativa: "O artigo contribui para a pratica jurídica e empresarial ao propor reflexões sobre como a LGPD pode ser usada para controlar tecnologias, justifica-se cientificamente por investigar um problema pouco explorado no direito a aplicação da LGPD às práticas de IA em Robocalls e por fim em relevância social porque defende a privacidade como direito humano."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0D107B6" w14:textId="1CEA116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metodologia utilizada para a construção da pesquisa usada no artigo aqui analisado foi que o método indutivo, operacionalizado pelas técnicas do conceito operacional e da pesquisa bibliográfica na análise dos desafios impostos pela IA à LGPD.</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6CFF8BF" w14:textId="20D855C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autor informa que a LGPD possui um alcance extraterritorial, aplicando-se os dados tratados fora do Brasil, a cooperação internacional auxilia na preservação da segurança jurídica, no cuidado que evita discussões sobre vícios processuais que são decorrentes da audiência de autenticidade dos dados e provas que são compartilhados internacionalmente. Matheus informa sabiamente que a Lei é aplicável a qualquer operação de pessoa física ou jurídica pública ou privada, ressalta que protege o sigilo de dados indiretamente, deixando em destaque a dignidade da pessoa humana. Gilson destaca que um dos maiores desafios é o controle sobre o fluxo internacional de dados, o que ressalta a cooperação jurídica internacional entre órgãos públicos de inteligência apresentada pela Lei Geral de Proteção de Dados.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1756901" w14:textId="42F15FC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Matheus e Gilson abordam, de forma muito clara, a inteligência artificial com o desbravamento digital e a globalização, máquinas equipadas com inteligência artificial são capazes de emular a decisão humana quando são programadas para tarefas específicas. A inteligência Artificial atinge diversas áreas e os autores destacam que pode ser usada no campo jurídico sugerindo acordos para as partes ou realizar análises probabilísticas de chances de vitória. Essa capacidade de emulação, alinhada ao uso de algoritmos, encontra-se paralelos regulatórios internacionais. Uma vez que essas decisões são realizadas com o uso de algoritmos, a GDPR adota como regra o direito do indivíduo em não se submeter a uma decisão inteiramente baseada em um processo automático, incluindo decisões de perfilamento. É compreensível a afirmação de que a Inteligência Artificial está presente em diversas áreas do conhecimento.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BDDE694" w14:textId="66112C2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Gilson esclarece no artigo que a Inteligência Artificial trouxe diversas modificações benéficas para a sociedade e diversos riscos pela facilidade de coleta de dados. Na era digital houve uma evolução das formas de violação dos direitos, opõe-se à facilidade de coletar e armazenar, uso e manipulações de dados pessoais com a edição de normas jurídicas tendentes à proteção de informações pessoais e tutela dos direitos de privacidade. Porém, é possível perceber uma emergência recorrente no cotidiano nas ligações eletrônicas feitas por robôs. O autor enfatiza que ligações são realizadas por empresas sem o proprietário do número saber como obtiveram os seus dados, sem nenhum consentimento. Matheus explica que tais chamadas telefônicas, que entregam mensagens pré-gravadas, são uma tecnologia utilizada para aplicar golpes, explica ainda sobre a troca de informações entre companhias telefônicas, como vazamentos de dados, que pode servir de combustível para que empresas acessem informações pessoais.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BE8ED41" w14:textId="61C27B0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Os resultados da pesquisa concluíram que a LGPD representa um instrumento jurídico essencial para a proteção da privacidade, mas enfrenta problemas de aplicação diante das tecnologias de inteligência Artificial, as Robocalls, que são baseadas em Inteligência Artificial e violam direito à privacidade quando utilizam dados pessoais sem consentimento. Falta uma atuação mais rigorosa da Autoridade Nacional de Proteção de Dados (ANPD) e maior conscientização dos titulares.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48F36D4" w14:textId="4425E8BE" w:rsidR="00AE697D" w:rsidRPr="00024398" w:rsidRDefault="00AE697D" w:rsidP="00517126">
      <w:pPr>
        <w:spacing w:after="0" w:line="240" w:lineRule="auto"/>
        <w:rPr>
          <w:rFonts w:ascii="Cambria" w:hAnsi="Cambria" w:cs="Arial"/>
        </w:rPr>
      </w:pPr>
    </w:p>
    <w:p w14:paraId="4B513651" w14:textId="136F2C11"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1E8368A3" w14:textId="210C6502" w:rsidR="00AE697D" w:rsidRPr="00024398" w:rsidRDefault="00AE697D" w:rsidP="00517126">
      <w:pPr>
        <w:spacing w:after="0" w:line="240" w:lineRule="auto"/>
        <w:rPr>
          <w:rFonts w:ascii="Cambria" w:hAnsi="Cambria" w:cs="Arial"/>
        </w:rPr>
      </w:pPr>
    </w:p>
    <w:p w14:paraId="06171617" w14:textId="7B3CA6B6"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ADRIANO, Matheus Adriano Paulo; JACOBSEN, Gilson Jacobsen. Desafios à lei geral de proteção de dados na era da inteligência artificial: entre o direito à privacidade e as robocalls. Revista de Direito, Inovação, Propriedade Intelectual e Concorrência. Vol. 8, n. 2, fev., 2023. Disponível em: &lt;https://www.indexlaw.org/index.php/revistadipic/article/view/9105&gt;. Acesso em: 13 jul. 2022.</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11EC8D9" w14:textId="2EF5188F" w:rsidR="00AE697D" w:rsidRPr="00024398" w:rsidRDefault="00AE697D" w:rsidP="00517126">
      <w:pPr>
        <w:spacing w:after="0" w:line="240" w:lineRule="auto"/>
        <w:rPr>
          <w:rFonts w:ascii="Cambria" w:hAnsi="Cambria" w:cs="Arial"/>
        </w:rPr>
      </w:pPr>
    </w:p>
    <w:p w14:paraId="580DCD5E" w14:textId="1915F4B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Vol. 3, n. 7, p. 95–107, 2020. DOI: 10.5281/zenodo.3969652. Disponível em: &lt;http://revistajrg.com/index.php/jrg/article/view/41&gt;. Acesso em: 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1B438CB9" w14:textId="55920D24" w:rsidR="00AE697D" w:rsidRPr="00024398" w:rsidRDefault="00AE697D" w:rsidP="00517126">
      <w:pPr>
        <w:spacing w:after="0" w:line="240" w:lineRule="auto"/>
        <w:rPr>
          <w:rFonts w:ascii="Cambria" w:hAnsi="Cambria" w:cs="Arial"/>
        </w:rPr>
      </w:pPr>
    </w:p>
    <w:p w14:paraId="5DBE2596" w14:textId="6EDC994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Vol. 2, n. 5, p. 29–55, 2019. DOI: 10.5281/zenodo.4319105. Disponível em: &lt;http://revistajrg.com/index.php/jrg/article/view/122&gt;.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73F9FEF" w14:textId="424F13CA" w:rsidR="00AE697D" w:rsidRPr="00024398" w:rsidRDefault="00AE697D" w:rsidP="00517126">
      <w:pPr>
        <w:spacing w:after="0" w:line="240" w:lineRule="auto"/>
        <w:rPr>
          <w:rFonts w:ascii="Cambria" w:hAnsi="Cambria" w:cs="Arial"/>
        </w:rPr>
      </w:pPr>
    </w:p>
    <w:p w14:paraId="44C9C6D2" w14:textId="45E01F36"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Vol. 2, n. 5, p. 01–28, 2019. DOI: 10.5281/zenodo.4319102. Disponível em: &lt;http://revistajrg.com/index.php/jrg/article/view/121&gt;.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D79C451" w14:textId="1FE56FA8" w:rsidR="00AE697D" w:rsidRPr="00024398" w:rsidRDefault="00AE697D" w:rsidP="00517126">
      <w:pPr>
        <w:spacing w:after="0" w:line="240" w:lineRule="auto"/>
        <w:rPr>
          <w:rFonts w:ascii="Cambria" w:hAnsi="Cambria" w:cs="Arial"/>
        </w:rPr>
      </w:pPr>
    </w:p>
    <w:p w14:paraId="635A22D0" w14:textId="5082B23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Vol. 5, n. 9, p. 88–118, 2021. DOI: 10.5281/zenodo.5150811. Disponível em: &lt;http://portalcoleta.com.br/index.php/rcc/article/view/58&gt;.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2026;07:e131758</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2026;07:e131758</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pelo professor Filipe da Silva Linhares.</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3">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4">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