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637F9" w14:textId="3494C5F1"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"A mitigação indireta do acesso à Justiça do Trabalho brasileira pela ‘machine learning’ e ‘deep learning’"</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4D3ECB16" w14:textId="1CB2878A" w:rsidR="00AE697D" w:rsidRPr="00024398" w:rsidRDefault="00AE697D" w:rsidP="00517126">
      <w:pPr>
        <w:spacing w:after="0" w:line="240" w:lineRule="auto"/>
        <w:rPr>
          <w:rFonts w:ascii="Cambria" w:hAnsi="Cambria" w:cs="Arial"/>
        </w:rPr>
      </w:pPr>
    </w:p>
    <w:p w14:paraId="11A67DF5" w14:textId="498724AE"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“The indirect mitigation of access to Brazilian Labor Justice through ‘machine learning’ and ‘deep learning’”</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47CA92CB" w14:textId="515B71CF" w:rsidR="00AE697D" w:rsidRPr="00024398" w:rsidRDefault="00AE697D" w:rsidP="00517126">
      <w:pPr>
        <w:spacing w:after="0" w:line="240" w:lineRule="auto"/>
        <w:rPr>
          <w:rFonts w:ascii="Cambria" w:hAnsi="Cambria" w:cs="Arial"/>
        </w:rPr>
      </w:pPr>
    </w:p>
    <w:p w14:paraId="0707D3FC" w14:textId="63148FAF"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2AF01E38" w14:textId="1EBF0671"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ark:/44123/multi.v7i13.1755</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37ACD79A" w14:textId="5420EC1D" w:rsidR="00AE697D" w:rsidRPr="00024398" w:rsidRDefault="00AE697D" w:rsidP="00517126">
      <w:pPr>
        <w:spacing w:after="0" w:line="240" w:lineRule="auto"/>
        <w:rPr>
          <w:rFonts w:ascii="Cambria" w:hAnsi="Cambria" w:cs="Arial"/>
        </w:rPr>
      </w:pPr>
    </w:p>
    <w:p w14:paraId="77D5E3C1" w14:textId="25BF12FB"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Antonio Carlos de Sousa</w:t>
      </w:r>
      <w:r w:rsidR="00E56CF4" w:rsidRPr="00024398">
        <w:rPr>
          <w:rStyle w:val="Refdenotaderodap"/>
          <w:rFonts w:ascii="Cambria" w:eastAsia="Arial" w:hAnsi="Cambria" w:cs="Arial"/>
          <w:b/>
          <w:bCs/>
          <w:color w:val="000000" w:themeColor="text1"/>
          <w:sz w:val="16"/>
          <w:szCs w:val="16"/>
        </w:rPr>
        <w:footnoteReference w:id="2"/>
      </w:r>
    </w:p>
    <w:p w14:paraId="137AD324" w14:textId="57621941"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https://orcid.org/0009-0003-2327-1364</w:t>
      </w:r>
    </w:p>
    <w:p w14:paraId="30BA8942" w14:textId="1333F51D"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http://lattes.cnpq.br/3487157004429200</w:t>
      </w:r>
    </w:p>
    <w:p w14:paraId="79268A23" w14:textId="02F7A9CD"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7B1648CB" w14:textId="0749E98A"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acaso568@gmail.com</w:t>
      </w:r>
    </w:p>
    <w:p w14:paraId="56491F67" w14:textId="3C3F5889" w:rsidR="00AE697D" w:rsidRPr="00024398" w:rsidRDefault="00AE697D" w:rsidP="00517126">
      <w:pPr>
        <w:spacing w:after="0" w:line="240" w:lineRule="auto"/>
        <w:rPr>
          <w:rFonts w:ascii="Cambria" w:hAnsi="Cambria" w:cs="Arial"/>
        </w:rPr>
      </w:pPr>
    </w:p>
    <w:p w14:paraId="56BDBAB0" w14:textId="5AC15217"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7A745B8A" w14:textId="70B5321A"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"A mitigação indireta do acesso à Justiça do Trabalho brasileira pela ‘machine learning’ e ‘deep learning’", de autoria de Lauro Ishikawa e Adriano Romero da Silva. O artigo foi publicado na Revista Humanidades e Inovação, volume 9, número 19, em 2022.</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7710E877" w14:textId="6F836278" w:rsidR="00AE697D" w:rsidRPr="00024398" w:rsidRDefault="00AE697D" w:rsidP="00517126">
      <w:pPr>
        <w:spacing w:after="0" w:line="240" w:lineRule="auto"/>
        <w:rPr>
          <w:rFonts w:ascii="Cambria" w:hAnsi="Cambria" w:cs="Arial"/>
        </w:rPr>
      </w:pPr>
    </w:p>
    <w:p w14:paraId="425681CA" w14:textId="557D5133"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Justiça do Trabalho. Inteligência artificial. Machine learning. Deep learning. Acesso à Justiça.</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65308DF9" w14:textId="58D5E3B7" w:rsidR="00AE697D" w:rsidRPr="00024398" w:rsidRDefault="00AE697D" w:rsidP="00517126">
      <w:pPr>
        <w:spacing w:after="0" w:line="240" w:lineRule="auto"/>
        <w:rPr>
          <w:rFonts w:ascii="Cambria" w:hAnsi="Cambria" w:cs="Arial"/>
        </w:rPr>
      </w:pPr>
    </w:p>
    <w:p w14:paraId="3F2B3F8A" w14:textId="7F83E26C"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3B098D79" w14:textId="2E0BA769"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“The indirect mitigation of access to Brazilian Labor Justice through ‘machine learning’ and ‘deep learning’”, written by Lauro Ishikawa and Adriano Romero da Silva. The article was published in the journal Humanidades e Inovação, volume 9, number 19, in 2022.</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48DAAC3A" w14:textId="72E88284" w:rsidR="00AE697D" w:rsidRPr="00024398" w:rsidRDefault="00AE697D" w:rsidP="00517126">
      <w:pPr>
        <w:spacing w:after="0" w:line="240" w:lineRule="auto"/>
        <w:rPr>
          <w:rFonts w:ascii="Cambria" w:hAnsi="Cambria" w:cs="Arial"/>
        </w:rPr>
      </w:pPr>
    </w:p>
    <w:p w14:paraId="0FFE753D" w14:textId="7EA9B24F"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Labor Justice. Artificial intelligence. Machine learning. Deep learning. Access to Justice.</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26EAE161" w14:textId="4D7595FC" w:rsidR="00AE697D" w:rsidRPr="00024398" w:rsidRDefault="00AE697D" w:rsidP="00517126">
      <w:pPr>
        <w:spacing w:after="0" w:line="240" w:lineRule="auto"/>
        <w:rPr>
          <w:rFonts w:ascii="Cambria" w:hAnsi="Cambria" w:cs="Arial"/>
        </w:rPr>
      </w:pPr>
    </w:p>
    <w:p w14:paraId="100C5FAC" w14:textId="66CA5655"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040B6831" w14:textId="5A2364D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resenha baseia-se no artigo intitulado “A mitigação indireta do acesso à Justiça do Trabalho brasileira pela ‘machine learning’ e ‘deep learning’”, de autoria de Lauro Ishikawa e Adriano Romero da Silva. O artigo foi publicado na Revista Humanidades e Inovação, volume 9, número 19, em 2022.</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AA84427" w14:textId="43E5AF2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aos autores do artigo, é relevante conhecer suas formações e experiências, pois essas trajetórias contribuem para a compreensão e a profundidade das reflexões apresentadas na obra.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0C2625F" w14:textId="7EB247C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primeiro autor, Lauro Ishikawa, é doutor e mestre em Direito das Relações Sociais pela Pontifícia Universidade Católica de São Paulo e pós-doutor pela Universidade de Salamanca, na Espanha. Seu currículo Lattes está disponível em http://lattes.cnpq.br/0365745946236963 e sua identidade internacional ORCID é https://orcid.org/0000-0002-6039-1010.</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2FC4ED7" w14:textId="79B3F52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Já o segundo autor, Adriano Romero da Silva, é especialista pela Universidade Cândido Mendes, mestrando em Função Social pela FADISP e pesquisador associado da Universidade Federal de Mato Grosso. Seu currículo Lattes pode ser consultado em http://lattes.cnpq.br/6208521732242695 e seu ORCID é https://orcid.org/0000-0002-5400-722X.</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F0084C3" w14:textId="33EDBE3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é composto pelos seguintes capítulos: resumo, palavras-chave, abstract, keywords, introdução, desenvolvimento quanto ao tema proposto, considerações finais e referências.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B0472D2" w14:textId="0C13565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estudo analisa o uso das tecnologias machine learning e deep learning na Justiça do Trabalho observando seu emprego como alternativa para acelerar a tramitação processual e atender às metas de produtividade estabelecidas pelo Conselho Nacional de Justiça. A pesquisa questiona se o enfrentamento da morosidade deve se fundamentar exclusivamente na celeridade processual e se o uso dessas tecnologias é compatível com o direito fundamental de acesso à Justiça.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FF5A739" w14:textId="44E7530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tema central do artigo é a mitigação indireta do acesso à Justiça do Trabalho pelo uso de ferramentas automatizadas. O problema investigado consiste em saber se o enfrentamento da morosidade processual deve estar pautado apenas na rapidez dos julgamentos e se é possível compatibilizar a interpretação jurídica realizada por máquinas com o princípio do acesso à Justiça enquanto política pública e direito fundamental. A hipótese proposta é que o uso das técnicas sem o controle humano adequado, pode intensificar desigualdades e excluir determinados grupos sociais do acesso efetivo à tutela jurisdicional.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1901BF1" w14:textId="1C1E754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objetivo geral do artigo foi analisar se: a busca pela eficiência e pela celeridade processual pode, por si só, garantir o acesso à Justiça. Como objetivos específicos, os autores propuseram examinar se: o acesso à Justiça comporta a interpretação jurídica feita por máquinas; se o uso da inteligência artificial gera discriminação indireta; e se tais práticas estão de acordo com os objetivos da Agenda 2030 da ONU (ONU, 2015), especialmente os objetivos de desenvolvimento sustentável de redução das desigualdades e paz, justiça e instituições eficazes.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6B0A14F" w14:textId="4679E06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justificativa da pesquisa no quesito profissional, o estudo reflete sobre os desafios enfrentados por agentes da justiça diante da crescente automatização dos processos judiciais. A contribuição científica está na análise crítica dos limites do uso de algoritmos na função jurisdicional. Já na social os autores enfatizam que o uso indiscriminado da inteligência artificial pode comprometer a dignidade da pessoa humana.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910178D" w14:textId="54DAD60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metodologia adotada foi de caráter qualitativo e descritivo baseada em pesquisa bibliográfica e documental, para tal, foram utilizados relatórios oficiais do CNJ, estudos acadêmicos e fontes institucionais que visam compreender o fenômeno macro. Essa abordagem permitiu a correlação de dados empíricos e teóricos referentes à prestação jurisdicional.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B45ECF5" w14:textId="487D25D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primeiro segmento defende que o princípio constitucional do acesso à Justiça deve ser compreendido também sob os paradigmas da efetividade e da qualidade das decisões. Partindo da ideia de que o acesso ao Judiciário é um dos pilares do Estado Democrático de Direito, critica-se a tendência do judiciário (especificamente na seara trabalhista) de medir sua eficiência por metas e índices quantitativos de produtividade. Pontua-se, com pertinência, que essa política de “jurimetria” transforma o ideal de justiça em mero cálculo estatístico. O combate à morosidade judicial deve, portanto, priorizar a qualidade e a dignidade da justiça.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943FEDD" w14:textId="5534517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tópico subsequente analisou criticamente o uso dessas tecnologias na Justiça do Trabalho, argumentando que, embora úteis para agilizar procedimentos, não podem substituir o papel humano do magistrado, afinal, a sentença é um ato de inteligência e vontade, e esses elementos nenhuma máquina é capaz de reproduzir, já que o ato de julgar exige interpretação contextual.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2CDD851" w14:textId="3AAD4BA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Os autores reconhecem os avanços tecnológicos trazidos pelo processo eletrônico e pelos sistemas de apoio à gestão judicial, mas defendem que o uso do machine learning e do deep learning na atividade interpretativa ameaça o princípio da dignidade humana e mesmo a democracia, de modo que a inteligência artificial deve ser vista como ferramenta auxiliar do juiz e não como substituta.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CE5358A" w14:textId="4FD9E72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Na terceira parte do artigo, fazem uma crítica contundente à utilização de sistemas algorítmicos na esfera judicial ao sustentarem que reproduzindo padrões preexistentes operando com base em dados enviesados tais tecnologias podem acentuar desigualdades. Os direitos fundamentais são normas dotadas de eficácia material, razão pela qual toda política pública e institucional deve garantir efetivo acesso à Justiça, especificamente quanto aos hipossuficientes.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C1EF8DF" w14:textId="686B4BC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Os autores reforçam seu argumento com exemplos concretos de discriminação algorítmica, como o caso do software “Frank”, na Itália, e do sistema “COMPAS”, nos Estados Unidos, demonstrando que mesmo mecanismos “neutros” podem gerar decisões injustas e desumanizadas. No contexto brasileiro, alertam que a adoção desses sistemas pelos Tribunais Trabalhistas pode consolidar práticas de exclusão e privilegiar aqueles que dispõem de melhores recursos técnicos e jurídicos em detrimento dos trabalhadores mais pobres, contrariando diretrizes como a Agenda 2030 da ONU (ONU, 2025).</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399A26D" w14:textId="327D575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final do texto, reitera-se, acertadamente, que a sentença é um ato de inteligência e de vontade do magistrado, os autores argumentam que nenhum sistema é capaz de substituir a intuição humana que o exercício jurisdicional exige. Além disso, o uso de algoritmos pode reproduzir vieses discriminatórios e aprofundar desigualdades afastando a Justiça Trabalhista de sua missão constitucional, qual seja, promover a inclusão social, dificultando assegurar uma Justiça verdadeiramente equânime frente à realidade brasileira.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0DFCF86" w14:textId="0A29E3EC" w:rsidR="00AE697D" w:rsidRPr="00024398" w:rsidRDefault="00AE697D" w:rsidP="00517126">
      <w:pPr>
        <w:spacing w:after="0" w:line="240" w:lineRule="auto"/>
        <w:rPr>
          <w:rFonts w:ascii="Cambria" w:hAnsi="Cambria" w:cs="Arial"/>
        </w:rPr>
      </w:pPr>
    </w:p>
    <w:p w14:paraId="1F5E128B" w14:textId="34BF1205"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70A11F48" w14:textId="451A7C37" w:rsidR="00AE697D" w:rsidRPr="00024398" w:rsidRDefault="00AE697D" w:rsidP="00517126">
      <w:pPr>
        <w:spacing w:after="0" w:line="240" w:lineRule="auto"/>
        <w:rPr>
          <w:rFonts w:ascii="Cambria" w:hAnsi="Cambria" w:cs="Arial"/>
        </w:rPr>
      </w:pPr>
    </w:p>
    <w:p w14:paraId="6967219F" w14:textId="5C558EE3"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C034B8F" w14:textId="7F5911E0" w:rsidR="00AE697D" w:rsidRPr="00024398" w:rsidRDefault="00AE697D" w:rsidP="00517126">
      <w:pPr>
        <w:spacing w:after="0" w:line="240" w:lineRule="auto"/>
        <w:rPr>
          <w:rFonts w:ascii="Cambria" w:hAnsi="Cambria" w:cs="Arial"/>
        </w:rPr>
      </w:pPr>
    </w:p>
    <w:p w14:paraId="6C7B149D" w14:textId="097EAF96"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C26A64E" w14:textId="17EBA837" w:rsidR="00AE697D" w:rsidRPr="00024398" w:rsidRDefault="00AE697D" w:rsidP="00517126">
      <w:pPr>
        <w:spacing w:after="0" w:line="240" w:lineRule="auto"/>
        <w:rPr>
          <w:rFonts w:ascii="Cambria" w:hAnsi="Cambria" w:cs="Arial"/>
        </w:rPr>
      </w:pPr>
    </w:p>
    <w:p w14:paraId="3F441DD9" w14:textId="1D922E63"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D1F84EE" w14:textId="7EF2C45E" w:rsidR="00AE697D" w:rsidRPr="00024398" w:rsidRDefault="00AE697D" w:rsidP="00517126">
      <w:pPr>
        <w:spacing w:after="0" w:line="240" w:lineRule="auto"/>
        <w:rPr>
          <w:rFonts w:ascii="Cambria" w:hAnsi="Cambria" w:cs="Arial"/>
        </w:rPr>
      </w:pPr>
    </w:p>
    <w:p w14:paraId="3DBA517E" w14:textId="1B09CD51"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8C91D85" w14:textId="660DA49A" w:rsidR="00AE697D" w:rsidRPr="00024398" w:rsidRDefault="00AE697D" w:rsidP="00517126">
      <w:pPr>
        <w:spacing w:after="0" w:line="240" w:lineRule="auto"/>
        <w:rPr>
          <w:rFonts w:ascii="Cambria" w:hAnsi="Cambria" w:cs="Arial"/>
        </w:rPr>
      </w:pPr>
    </w:p>
    <w:p w14:paraId="2EB92E14" w14:textId="434060B9"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ISHIKAWA, Lauro; DA SILVA, Adriano Romero. A MITIGAÇÃO INDIRETA DO ACESSO À JUSTIÇA DO TRABALHO BRASILEIRA PELA “MACHINE LEARNING” E “DEEP LEARNING”. Humanidades &amp; Inovação, v. 9, n. 19, p. 37-53, 2022. Disponível em: &lt;https://revista.unitins.br/index.php/humanidadeseinovacao/article/view/7843&gt;. Acesso em: 25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F552561" w14:textId="48BD923D" w:rsidR="00AE697D" w:rsidRPr="00024398" w:rsidRDefault="00AE697D" w:rsidP="00517126">
      <w:pPr>
        <w:spacing w:after="0" w:line="240" w:lineRule="auto"/>
        <w:rPr>
          <w:rFonts w:ascii="Cambria" w:hAnsi="Cambria" w:cs="Arial"/>
        </w:rPr>
      </w:pPr>
    </w:p>
    <w:p w14:paraId="4A9E8BDA" w14:textId="0CFB482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ORGANIZAÇÃO DAS NAÇÕES UNIDAS (ONU). Objetivos de Desenvolvimento Sustentável. 2015. Disponível em: &lt;https://brasil.un.org/pt-br/sdgs&gt;. Acesso em: 25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2026;07:e131755</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2026;07:e131755</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Diana Maria Alves.</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