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CA4E9" w14:textId="2253DF72" w:rsidR="00AE697D" w:rsidRPr="00024398" w:rsidRDefault="21D6F76C" w:rsidP="00517126">
      <w:pPr>
        <w:spacing w:after="0" w:line="240" w:lineRule="auto"/>
        <w:jc w:val="both"/>
        <w:rPr>
          <w:rFonts w:ascii="Cambria" w:hAnsi="Cambria" w:cs="Arial"/>
          <w:b/>
          <w:bCs/>
          <w:color w:val="0A2F41" w:themeColor="accent1" w:themeShade="80"/>
        </w:rPr>
      </w:pPr>
      <w:r w:rsidRPr="00024398">
        <w:rPr>
          <w:rFonts w:ascii="Cambria" w:hAnsi="Cambria" w:cs="Arial"/>
          <w:b/>
          <w:bCs/>
          <w:color w:val="0A2F41" w:themeColor="accent1" w:themeShade="80"/>
        </w:rPr>
        <w:t xml:space="preserve">Resenha do artigo intitulado "A necessidade de proteção das minorias decorrente da desigualdade social no Brasil"</w:t>
      </w:r>
      <w:r w:rsidR="14403F02" w:rsidRPr="00024398">
        <w:rPr>
          <w:rFonts w:ascii="Cambria" w:hAnsi="Cambria" w:cs="Arial"/>
          <w:b/>
          <w:bCs/>
          <w:color w:val="0A2F41" w:themeColor="accent1" w:themeShade="80"/>
        </w:rPr>
        <w:t/>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xml:space="preserve"/>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w:r>
      <w:r w:rsidR="00E56CF4" w:rsidRPr="00024398">
        <w:rPr>
          <w:rStyle w:val="Refdenotaderodap"/>
          <w:rFonts w:ascii="Cambria" w:hAnsi="Cambria" w:cs="Arial"/>
          <w:b/>
          <w:bCs/>
          <w:color w:val="0A2F41" w:themeColor="accent1" w:themeShade="80"/>
        </w:rPr>
        <w:footnoteReference w:id="1"/>
      </w:r>
    </w:p>
    <w:p w14:paraId="4E385FC0" w14:textId="534F2606" w:rsidR="00AE697D" w:rsidRPr="00024398" w:rsidRDefault="00AE697D" w:rsidP="00517126">
      <w:pPr>
        <w:spacing w:after="0" w:line="240" w:lineRule="auto"/>
        <w:rPr>
          <w:rFonts w:ascii="Cambria" w:hAnsi="Cambria" w:cs="Arial"/>
        </w:rPr>
      </w:pPr>
    </w:p>
    <w:p w14:paraId="6AAFC038" w14:textId="13A71E83" w:rsidR="00AE697D" w:rsidRPr="00024398" w:rsidRDefault="21D6F76C" w:rsidP="40960C0D">
      <w:pPr>
        <w:spacing w:after="0"/>
        <w:jc w:val="both"/>
        <w:rPr>
          <w:rFonts w:ascii="Cambria" w:hAnsi="Cambria" w:cs="Arial"/>
          <w:lang w:val="en-US"/>
        </w:rPr>
      </w:pPr>
      <w:r w:rsidRPr="00024398">
        <w:rPr>
          <w:rFonts w:ascii="Cambria" w:eastAsia="Arial" w:hAnsi="Cambria" w:cs="Arial"/>
          <w:color w:val="595959" w:themeColor="text1" w:themeTint="A6"/>
          <w:sz w:val="22"/>
          <w:szCs w:val="22"/>
          <w:lang w:val="en-US"/>
        </w:rPr>
        <w:t>Review of the article entitled "The Need for Minority Protection in the Face of Social Inequality in Brazil"</w:t>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xml:space="preserve"/>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w:r>
    </w:p>
    <w:p w14:paraId="012B4457" w14:textId="5A6911FB" w:rsidR="00AE697D" w:rsidRPr="00024398" w:rsidRDefault="00AE697D" w:rsidP="00517126">
      <w:pPr>
        <w:spacing w:after="0" w:line="240" w:lineRule="auto"/>
        <w:rPr>
          <w:rFonts w:ascii="Cambria" w:hAnsi="Cambria" w:cs="Arial"/>
        </w:rPr>
      </w:pPr>
    </w:p>
    <w:p w14:paraId="18BE7186" w14:textId="740D045A" w:rsidR="00024398"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lang w:val="en-US"/>
        </w:rPr>
      </w:pPr>
    </w:p>
    <w:p w14:paraId="271FDF63" w14:textId="7412692D" w:rsidR="00AE697D"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rPr>
      </w:pPr>
      <w:r w:rsidRPr="00024398">
        <w:rPr>
          <w:rFonts w:ascii="Cambria" w:eastAsia="Arial" w:hAnsi="Cambria" w:cs="Arial"/>
          <w:b/>
          <w:bCs/>
          <w:color w:val="000000"/>
          <w:sz w:val="13"/>
          <w:szCs w:val="13"/>
          <w:lang w:val="pt-PT" w:eastAsia="pt-BR" w:bidi="hi-IN"/>
        </w:rPr>
        <w:t>ARK:</w:t>
      </w:r>
      <w:r w:rsidRPr="00024398">
        <w:rPr>
          <w:rFonts w:ascii="Cambria" w:eastAsia="Arial" w:hAnsi="Cambria" w:cs="Arial"/>
          <w:color w:val="000000"/>
          <w:sz w:val="13"/>
          <w:szCs w:val="13"/>
          <w:lang w:val="pt-PT" w:eastAsia="pt-BR" w:bidi="hi-IN"/>
        </w:rPr>
        <w:t xml:space="preserve">ark:/44123/multi.v7i13.1753</w:t>
      </w:r>
      <w:proofErr w:type="gramStart"/>
      <w:r w:rsidRPr="00024398">
        <w:rPr>
          <w:rFonts w:ascii="Cambria" w:eastAsia="Arial" w:hAnsi="Cambria" w:cs="Arial"/>
          <w:color w:val="000000"/>
          <w:sz w:val="13"/>
          <w:szCs w:val="13"/>
          <w:lang w:val="pt-PT" w:eastAsia="pt-BR" w:bidi="hi-IN"/>
        </w:rPr>
        <w:t/>
      </w:r>
      <w:proofErr w:type="gramEnd"/>
      <w:r w:rsidRPr="00024398">
        <w:rPr>
          <w:rFonts w:ascii="Cambria" w:eastAsia="Arial" w:hAnsi="Cambria" w:cs="Arial"/>
          <w:color w:val="000000"/>
          <w:sz w:val="13"/>
          <w:szCs w:val="13"/>
          <w:lang w:val="pt-PT" w:eastAsia="pt-BR" w:bidi="hi-IN"/>
        </w:rPr>
        <w:t/>
      </w:r>
      <w:r>
        <w:rPr>
          <w:rFonts w:ascii="Cambria" w:eastAsia="Arial" w:hAnsi="Cambria" w:cs="Arial"/>
          <w:color w:val="000000"/>
          <w:sz w:val="13"/>
          <w:szCs w:val="13"/>
          <w:lang w:val="pt-PT" w:eastAsia="pt-BR" w:bidi="hi-IN"/>
        </w:rPr>
        <w:t/>
      </w:r>
    </w:p>
    <w:p w14:paraId="0B67CE83" w14:textId="35C0AD2B" w:rsidR="00AE697D" w:rsidRPr="00024398" w:rsidRDefault="00AE697D" w:rsidP="00517126">
      <w:pPr>
        <w:spacing w:after="0" w:line="240" w:lineRule="auto"/>
        <w:rPr>
          <w:rFonts w:ascii="Cambria" w:hAnsi="Cambria" w:cs="Arial"/>
        </w:rPr>
      </w:pPr>
    </w:p>
    <w:p w14:paraId="2E409012" w14:textId="30DBBAE8"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Ivan Ribeiro de Carvalho Filho</w:t>
      </w:r>
      <w:r w:rsidR="00E56CF4" w:rsidRPr="00024398">
        <w:rPr>
          <w:rStyle w:val="Refdenotaderodap"/>
          <w:rFonts w:ascii="Cambria" w:eastAsia="Arial" w:hAnsi="Cambria" w:cs="Arial"/>
          <w:b/>
          <w:bCs/>
          <w:color w:val="000000" w:themeColor="text1"/>
          <w:sz w:val="16"/>
          <w:szCs w:val="16"/>
        </w:rPr>
        <w:footnoteReference w:id="2"/>
      </w:r>
    </w:p>
    <w:p w14:paraId="7932304C" w14:textId="28F0B7E8"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https://orcid.org/0009-0000-8007-2941</w:t>
      </w:r>
    </w:p>
    <w:p w14:paraId="14361751" w14:textId="4DFE84BA"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http://lattes.cnpq.br/8826404940364318</w:t>
      </w:r>
    </w:p>
    <w:p w14:paraId="4EDD2F71" w14:textId="40D51B9C"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10490047" w14:textId="4993AA3E"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ivanrcdfilho@gmail.com</w:t>
      </w:r>
    </w:p>
    <w:p w14:paraId="1535C045" w14:textId="7C976322" w:rsidR="00AE697D" w:rsidRPr="00024398" w:rsidRDefault="00AE697D" w:rsidP="00517126">
      <w:pPr>
        <w:spacing w:after="0" w:line="240" w:lineRule="auto"/>
        <w:rPr>
          <w:rFonts w:ascii="Cambria" w:hAnsi="Cambria" w:cs="Arial"/>
        </w:rPr>
      </w:pPr>
    </w:p>
    <w:p w14:paraId="5AE6E193" w14:textId="05D9827E"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Nivânia de Almeida Silva</w:t>
      </w:r>
      <w:r w:rsidR="00E56CF4" w:rsidRPr="00024398">
        <w:rPr>
          <w:rStyle w:val="Refdenotaderodap"/>
          <w:rFonts w:ascii="Cambria" w:eastAsia="Arial" w:hAnsi="Cambria" w:cs="Arial"/>
          <w:b/>
          <w:bCs/>
          <w:color w:val="000000" w:themeColor="text1"/>
          <w:sz w:val="16"/>
          <w:szCs w:val="16"/>
        </w:rPr>
        <w:footnoteReference w:id="3"/>
      </w:r>
    </w:p>
    <w:p w14:paraId="5CCB67E6" w14:textId="7CF10EA6"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https://orcid.org/0009-0000-0876-2016</w:t>
      </w:r>
    </w:p>
    <w:p w14:paraId="672FFD44" w14:textId="4E06D98D"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http://lattes.cnpq.br/0921459457555979</w:t>
      </w:r>
    </w:p>
    <w:p w14:paraId="290C8372" w14:textId="33551C71"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632A1E37" w14:textId="28A2D466"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nivaniaslv2307@gmail.com</w:t>
      </w:r>
    </w:p>
    <w:p w14:paraId="1BBCFEFC" w14:textId="383D4081" w:rsidR="00AE697D" w:rsidRPr="00024398" w:rsidRDefault="00AE697D" w:rsidP="00517126">
      <w:pPr>
        <w:spacing w:after="0" w:line="240" w:lineRule="auto"/>
        <w:rPr>
          <w:rFonts w:ascii="Cambria" w:hAnsi="Cambria" w:cs="Arial"/>
        </w:rPr>
      </w:pPr>
    </w:p>
    <w:p w14:paraId="3226656B" w14:textId="2FFD4F2C"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Arial" w:hAnsi="Cambria" w:cs="Arial"/>
          <w:b/>
          <w:bCs/>
          <w:color w:val="000000" w:themeColor="text1"/>
        </w:rPr>
        <w:t>Resumo</w:t>
      </w:r>
    </w:p>
    <w:p w14:paraId="4414E513" w14:textId="01B71F0C"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"A necessidade de proteção das minorias decorrente da desigualdade social no Brasil". Este artigo é de autoria de Camila Rabelo de Matos Silva Arruda. O artigo aqui resenhado foi publicado no periódico "Revista Interdisciplinar de Direito", no Vol. 19, edição n. 1, jan.-jun., 2021.</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r w:rsidR="00517126"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p>
    <w:p w14:paraId="59AEE885" w14:textId="29910549" w:rsidR="00AE697D" w:rsidRPr="00024398" w:rsidRDefault="00AE697D" w:rsidP="00517126">
      <w:pPr>
        <w:spacing w:after="0" w:line="240" w:lineRule="auto"/>
        <w:rPr>
          <w:rFonts w:ascii="Cambria" w:hAnsi="Cambria" w:cs="Arial"/>
        </w:rPr>
      </w:pPr>
    </w:p>
    <w:p w14:paraId="3F6C93F1" w14:textId="21F0D9A1"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b/>
          <w:bCs/>
          <w:color w:val="000000" w:themeColor="text1"/>
        </w:rPr>
        <w:t xml:space="preserve">Palavras-chave: </w:t>
      </w:r>
      <w:r w:rsidR="003160E9" w:rsidRPr="00024398">
        <w:rPr>
          <w:rFonts w:ascii="Cambria" w:eastAsia="Calibri" w:hAnsi="Cambria" w:cs="Arial"/>
          <w:color w:val="000000" w:themeColor="text1"/>
        </w:rPr>
        <w:t>direitos sociais; minorias; dignidade da pessoa humana.</w:t>
      </w:r>
      <w:r w:rsidR="00097649"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003160E9" w:rsidRPr="00024398">
        <w:rPr>
          <w:rFonts w:ascii="Cambria" w:eastAsia="Calibri" w:hAnsi="Cambria" w:cs="Arial"/>
          <w:color w:val="000000" w:themeColor="text1"/>
        </w:rPr>
        <w:t xml:space="preserve"/>
      </w:r>
    </w:p>
    <w:p w14:paraId="1C6CFFC3" w14:textId="0F8570FA" w:rsidR="00AE697D" w:rsidRPr="00024398" w:rsidRDefault="00AE697D" w:rsidP="00517126">
      <w:pPr>
        <w:spacing w:after="0" w:line="240" w:lineRule="auto"/>
        <w:rPr>
          <w:rFonts w:ascii="Cambria" w:hAnsi="Cambria" w:cs="Arial"/>
        </w:rPr>
      </w:pPr>
    </w:p>
    <w:p w14:paraId="2DB6FB4E" w14:textId="233F58A2" w:rsidR="00AE697D" w:rsidRPr="00024398" w:rsidRDefault="21D6F76C" w:rsidP="40960C0D">
      <w:pPr>
        <w:widowControl w:val="0"/>
        <w:spacing w:after="0" w:line="240" w:lineRule="auto"/>
        <w:contextualSpacing/>
        <w:jc w:val="both"/>
        <w:rPr>
          <w:rFonts w:ascii="Cambria" w:eastAsia="Calibri" w:hAnsi="Cambria" w:cs="Arial"/>
          <w:b/>
          <w:bCs/>
          <w:i/>
          <w:iCs/>
          <w:color w:val="000000" w:themeColor="text1"/>
          <w:lang w:val="en-US"/>
        </w:rPr>
      </w:pPr>
      <w:r w:rsidRPr="00024398">
        <w:rPr>
          <w:rFonts w:ascii="Cambria" w:eastAsia="Calibri" w:hAnsi="Cambria" w:cs="Arial"/>
          <w:b/>
          <w:bCs/>
          <w:i/>
          <w:iCs/>
          <w:color w:val="000000" w:themeColor="text1"/>
          <w:lang w:val="en-US"/>
        </w:rPr>
        <w:t>Abstract</w:t>
      </w:r>
    </w:p>
    <w:p w14:paraId="667A1BD6" w14:textId="4A07271A" w:rsidR="00AE697D" w:rsidRPr="00024398" w:rsidRDefault="21D6F76C" w:rsidP="40960C0D">
      <w:pPr>
        <w:widowControl w:val="0"/>
        <w:spacing w:after="0" w:line="240" w:lineRule="auto"/>
        <w:contextualSpacing/>
        <w:jc w:val="both"/>
        <w:rPr>
          <w:rFonts w:ascii="Cambria" w:eastAsia="Calibri" w:hAnsi="Cambria" w:cs="Arial"/>
          <w:i/>
          <w:iCs/>
          <w:color w:val="000000" w:themeColor="text1"/>
          <w:lang w:val="en-US"/>
        </w:rPr>
      </w:pPr>
      <w:r w:rsidRPr="00024398">
        <w:rPr>
          <w:rFonts w:ascii="Cambria" w:eastAsia="Calibri" w:hAnsi="Cambria" w:cs="Arial"/>
          <w:i/>
          <w:iCs/>
          <w:color w:val="000000" w:themeColor="text1"/>
          <w:lang w:val="en-US"/>
        </w:rPr>
        <w:t>This is a review of the article entitled "The Need to Protect Minorities Arising from Social Inequality in Brazil." This article was written by Camila Rabelo de Matos Silva Arruda. The reviewed article was published in the journal "Revista Interdisciplinar de Direito", Vol. 19, Issue No. 1, Jan.–June, 2021.</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748856FB" w:rsidRPr="00024398">
        <w:rPr>
          <w:rFonts w:ascii="Cambria" w:eastAsia="Calibri" w:hAnsi="Cambria" w:cs="Arial"/>
          <w:i/>
          <w:iCs/>
          <w:color w:val="000000" w:themeColor="text1"/>
          <w:lang w:val="en-US"/>
        </w:rPr>
        <w:t/>
      </w:r>
      <w:proofErr w:type="spellStart"/>
      <w:r w:rsidR="748856FB" w:rsidRPr="00024398">
        <w:rPr>
          <w:rFonts w:ascii="Cambria" w:eastAsia="Calibri" w:hAnsi="Cambria" w:cs="Arial"/>
          <w:i/>
          <w:iCs/>
          <w:color w:val="000000" w:themeColor="text1"/>
          <w:lang w:val="en-US"/>
        </w:rPr>
        <w:t/>
      </w:r>
      <w:proofErr w:type="spellEnd"/>
      <w:r w:rsidRPr="00024398">
        <w:rPr>
          <w:rFonts w:ascii="Cambria" w:eastAsia="Calibri" w:hAnsi="Cambria" w:cs="Arial"/>
          <w:i/>
          <w:iCs/>
          <w:color w:val="000000" w:themeColor="text1"/>
          <w:lang w:val="en-US"/>
        </w:rPr>
        <w:t xml:space="preserve"/>
      </w:r>
      <w:proofErr w:type="spellStart"/>
      <w:r w:rsidR="00097649" w:rsidRPr="00024398">
        <w:rPr>
          <w:rFonts w:ascii="Cambria" w:eastAsia="Calibri" w:hAnsi="Cambria" w:cs="Arial"/>
          <w:i/>
          <w:iCs/>
          <w:color w:val="000000" w:themeColor="text1"/>
          <w:lang w:val="en-US"/>
        </w:rPr>
        <w:t/>
      </w:r>
      <w:proofErr w:type="spellEnd"/>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xml:space="preserve"/>
      </w:r>
      <w:r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p>
    <w:p w14:paraId="4D4BF292" w14:textId="2A7DE842" w:rsidR="00AE697D" w:rsidRPr="00024398" w:rsidRDefault="00AE697D" w:rsidP="00517126">
      <w:pPr>
        <w:spacing w:after="0" w:line="240" w:lineRule="auto"/>
        <w:rPr>
          <w:rFonts w:ascii="Cambria" w:hAnsi="Cambria" w:cs="Arial"/>
        </w:rPr>
      </w:pPr>
    </w:p>
    <w:p w14:paraId="5BA96A30" w14:textId="12FB16EF" w:rsidR="00AE697D" w:rsidRPr="00024398" w:rsidRDefault="21D6F76C" w:rsidP="40960C0D">
      <w:pPr>
        <w:widowControl w:val="0"/>
        <w:spacing w:after="0" w:line="240" w:lineRule="auto"/>
        <w:contextualSpacing/>
        <w:jc w:val="both"/>
        <w:rPr>
          <w:rFonts w:ascii="Cambria" w:eastAsia="Calibri" w:hAnsi="Cambria" w:cs="Arial"/>
          <w:i/>
          <w:iCs/>
          <w:color w:val="000000" w:themeColor="text1"/>
        </w:rPr>
      </w:pPr>
      <w:r w:rsidRPr="00024398">
        <w:rPr>
          <w:rFonts w:ascii="Cambria" w:eastAsia="Calibri" w:hAnsi="Cambria" w:cs="Arial"/>
          <w:b/>
          <w:bCs/>
          <w:i/>
          <w:iCs/>
          <w:color w:val="000000" w:themeColor="text1"/>
          <w:lang w:val="en-US"/>
        </w:rPr>
        <w:t>Keywords:</w:t>
      </w:r>
      <w:r w:rsidRPr="00024398">
        <w:rPr>
          <w:rFonts w:ascii="Cambria" w:eastAsia="Calibri" w:hAnsi="Cambria" w:cs="Arial"/>
          <w:i/>
          <w:iCs/>
          <w:color w:val="000000" w:themeColor="text1"/>
          <w:lang w:val="en-US"/>
        </w:rPr>
        <w:t xml:space="preserve">social rights; minorities; dignity of the person.</w:t>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003160E9" w:rsidRPr="00024398">
        <w:rPr>
          <w:rFonts w:ascii="Cambria" w:eastAsia="Calibri" w:hAnsi="Cambria" w:cs="Arial"/>
          <w:i/>
          <w:iCs/>
          <w:color w:val="000000" w:themeColor="text1"/>
          <w:lang w:val="en-US"/>
        </w:rPr>
        <w:t xml:space="preserve"/>
      </w:r>
      <w:proofErr w:type="spellStart"/>
      <w:r w:rsidR="003160E9" w:rsidRPr="00024398">
        <w:rPr>
          <w:rFonts w:ascii="Cambria" w:eastAsia="Calibri" w:hAnsi="Cambria" w:cs="Arial"/>
          <w:i/>
          <w:iCs/>
          <w:color w:val="000000" w:themeColor="text1"/>
        </w:rPr>
        <w:t/>
      </w:r>
      <w:proofErr w:type="spellEnd"/>
      <w:r w:rsidR="003160E9" w:rsidRPr="00024398">
        <w:rPr>
          <w:rFonts w:ascii="Cambria" w:eastAsia="Calibri" w:hAnsi="Cambria" w:cs="Arial"/>
          <w:i/>
          <w:iCs/>
          <w:color w:val="000000" w:themeColor="text1"/>
        </w:rPr>
        <w:t/>
      </w:r>
    </w:p>
    <w:p w14:paraId="7C401DEE" w14:textId="38EFDB14" w:rsidR="00AE697D" w:rsidRPr="00024398" w:rsidRDefault="00AE697D" w:rsidP="00517126">
      <w:pPr>
        <w:spacing w:after="0" w:line="240" w:lineRule="auto"/>
        <w:rPr>
          <w:rFonts w:ascii="Cambria" w:hAnsi="Cambria" w:cs="Arial"/>
        </w:rPr>
      </w:pPr>
    </w:p>
    <w:p w14:paraId="5BF1910E" w14:textId="21B2908A" w:rsidR="00AE697D" w:rsidRPr="00024398" w:rsidRDefault="21D6F76C" w:rsidP="40960C0D">
      <w:pPr>
        <w:widowControl w:val="0"/>
        <w:spacing w:after="0" w:line="240" w:lineRule="auto"/>
        <w:contextualSpacing/>
        <w:jc w:val="both"/>
        <w:rPr>
          <w:rFonts w:ascii="Cambria" w:eastAsia="Calibri" w:hAnsi="Cambria" w:cs="Arial"/>
          <w:b/>
          <w:bCs/>
          <w:color w:val="000000" w:themeColor="text1"/>
        </w:rPr>
      </w:pPr>
      <w:r w:rsidRPr="00024398">
        <w:rPr>
          <w:rFonts w:ascii="Cambria" w:eastAsia="Calibri" w:hAnsi="Cambria" w:cs="Arial"/>
          <w:b/>
          <w:bCs/>
          <w:color w:val="000000" w:themeColor="text1"/>
        </w:rPr>
        <w:t>Resenha</w:t>
      </w:r>
    </w:p>
    <w:p w14:paraId="30171698" w14:textId="3B96F58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presente trabalho apresenta uma resenha do artigo “A necessidade de proteção das minorias decorrente da desigualdade social no Brasil”, escrito por Camila Rabelo de Matos Silva Arruda. O artigo aqui resenhado foi publicado no periódico “Revista Interdisciplinar de Direito”, no Ano 2021, Vol.19, n.1, jan.-jun., 2021.</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ACE73A7" w14:textId="07F915E4"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Quanto à autora deste artigo é importante conhecer um pouco sobre seu currículo. Camila Rabelo de Matos Silva Arruda possui ampla formação acadêmica e trajetória consolidada na área do Direito. É doutora em Direito pelo Programa de Pós-Graduação Stricto Sensu da Universidade Veiga de Almeida (UVA), mestre em Ciências Ambientais pela mesma instituição e possui curso de especialização em Administração Pública pela Fundação Getúlio Vargas. Além da docência, atua como advogada, pesquisadora e avaliadora em revistas jurídicas e no Conselho Nacional de Pesquisa e Pós-graduação em Direito (CONPEDI). Sua experiência está concentrada no Direito Público, com ênfase em Direito Ambiental, Constitucional e Administrativo, o que reforça sua autoridade científica no tema analisado. Currículo Lattes: http://lattes.cnpq.br/1524693699005337.</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53137D8" w14:textId="31BAB8CB"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Este artigo é dividido nos seguintes capítulos: resumo, palavras-chave, abstract, keywords, introdução, a importância do estado constitucional para assegurar os direitos fundamentais do homem, os direitos fundamentais buscando a efetividade dos direitos do homem, considerações finais e referências.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4A4A63F" w14:textId="3B4F3E2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análise do artigo concentra-se em um tema de alta relevância: a necessidade de proteção das minorias decorrente da desigualdade social brasileira. A pesquisa tem como cerne a indagação: “De que forma a proteção constitucional dos direitos das minorias efetiva o Estado Democrático de Direito?”. A premissa que norteia o estudo é que a proteção constitucional dos direitos das minorias é um elemento fundamental para a construção sólida de um Estado em que prevaleçam a democracia e a igualdade.</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6EC5460" w14:textId="25153E3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Os objetivos do estudo estão claramente delineados. Almeja-se analisar o valor da proteção constitucional na garantia dos direitos humanos. Para atingir essa finalidade, foram estabelecidos os seguintes objetivos específicos: entender o que é minoria; debater o quão relevante é a ligação entre a Constituição Federal e os direitos humanos; comparar os direitos fundamentais com a efetivação da garantia desses direitos; examinar a composição de grupos minoritários; e avaliar o valor da proteção legal dos direitos dos grupos menos favorecidos.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706CDDC" w14:textId="44CE28E9"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pesquisa se justifica por abordar a profunda desigualdade social no Brasil, que tem sua origem no processo de colonização do país, pautado na exploração de mão de obra e dos recursos de suas terras nativas. Esse modelo resultou em uma estratificação social que, mesmo após a abolição da escravatura, não foi acompanhada por políticas de inclusão. Historicizando o problema, o texto destaca que grupos como mulheres, crianças, escravos e indígenas eram invisíveis e excluídos, dependendo financeiramente da classe aristocrática e dominante da época. A metodologia empregada no estudo contou com levantamento bibliográfico em livros, artigos especializados e recursos online. O método busca a análise crítica dos direitos fundamentais e o pleno amparo aos menos favorecidos.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78C8DFD" w14:textId="3A7F84F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primeiro capítulo do artigo, intitulado “A importância do Estado Constitucional para assegurar os Direitos Fundamentais do Homem”, traça a origem do Estado contemporâneo no final do século XVIII. O propósito era evitar os abusos dos governantes, que priorizavam seus interesses pessoais em detrimento das leis. A Constituição, neste contexto, emerge como a “lei das leis”. O texto destaca a proposta de Montesquieu da tripartição dos poderes, que visa assegurar os direitos fundamentais através de um mecanismo de checks and balances.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43318E2" w14:textId="75206FB9"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segundo capítulo, “Os Direitos Fundamentais buscando a efetividade dos Direitos do Homem”, examina as particularidades que diferenciam os Direitos Humanos dos Direitos Fundamentais. Os Direitos Humanos são conceituados como direitos ligados ao Direito Internacional Público, que protegem o homem independentemente de sua nacionalidade. Por outro lado, os Direitos Fundamentais são originados nas normas internas do país e protegem os direitos do cidadão em sua ordem interna. A dignidade da pessoa humana é apresentada como o principal conceito que norteia a Constituição de 1988.</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C0A68DA" w14:textId="05CBD532"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terceira parte do artigo, “As Minorias e os Grupos Vulneráveis”, examina a conceituação de minorias. A pesquisa esclarece que minorias não são definidas por sua quantidade, mas sim pela necessidade de proteção especial do Estado, pois ocupam uma posição não dominante na sociedade. O artigo aponta que o tratamento desigual desses grupos não pode ser aceito, visto que o princípio da isonomia, previsto no artigo 5º da Constituição Federal, garante a igualdade de todos perante a lei.</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52A2079" w14:textId="7CAC98C0"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quarta parte, focada na atuação do Estado, discorre sobre o papel do poder público em promover políticas inclusivas para minorias e grupos vulneráveis. A pesquisa argumenta que cabe ao Estado a elaboração de normas para a integração desses grupos. O papel das entidades de proteção e dos movimentos sociais é destacado como fundamental para a cobrança de políticas públicas e a divulgação de dados que promovam a justiça social. A adoção de ações afirmativas é mencionada como um meio para corrigir elementos históricos e culturais que contribuíram para a marginalização desses grupos na sociedade.</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95F27D9" w14:textId="7D219FA0"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quinta parte, que aborda a problemática e os desafios enfrentados, ressalta que os grupos minoritários e aqueles em situação de vulnerabilidade, apesar de fazerem parte da massa populacional brasileira, experienciam a falta de visibilidade e a constante procura por apoio estatal nas diversas esferas de suas vidas. O artigo destaca que a falta de efetividade dos direitos dessas minorias muitas vezes depende da vontade daqueles que têm competência política para desenvolver normas e implementar políticas públicas. O texto menciona, por exemplo, que o povo cigano é marginalizado e carece de políticas protetivas específicas.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9C064D0" w14:textId="7BF747D8"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Como resultado da pesquisa, o artigo demonstra que a desigualdade social no Brasil, com raízes históricas na colonização, persiste como um problema relevante. A conclusão é que a proteção especial do Estado às minorias é essencial, visando à formação de uma sociedade equitativa e harmoniosa. A dignidade da pessoa humana é apresentada como o principal aspecto norteador da Constituição de 1988, e assegurar a inclusão desses grupos não é um favor do Estado, mas sim uma obrigação constitucional. O estudo aponta a necessidade de o Estado estabelecer políticas públicas de proteção e inclusão, bem como a importância do controle social para garantir a efetividade dessas políticas.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BE5E551" w14:textId="490C6415" w:rsidR="00AE697D" w:rsidRPr="00024398" w:rsidRDefault="00AE697D" w:rsidP="00517126">
      <w:pPr>
        <w:spacing w:after="0" w:line="240" w:lineRule="auto"/>
        <w:rPr>
          <w:rFonts w:ascii="Cambria" w:hAnsi="Cambria" w:cs="Arial"/>
        </w:rPr>
      </w:pPr>
    </w:p>
    <w:p w14:paraId="761D9CA4" w14:textId="5AD31914" w:rsidR="00AE697D" w:rsidRPr="00024398" w:rsidRDefault="21D6F76C" w:rsidP="40960C0D">
      <w:pPr>
        <w:spacing w:after="0"/>
        <w:rPr>
          <w:rFonts w:ascii="Cambria" w:hAnsi="Cambria" w:cs="Arial"/>
        </w:rPr>
      </w:pPr>
      <w:r w:rsidRPr="00024398">
        <w:rPr>
          <w:rFonts w:ascii="Cambria" w:eastAsia="Arial" w:hAnsi="Cambria" w:cs="Arial"/>
          <w:b/>
          <w:bCs/>
          <w:color w:val="000000" w:themeColor="text1"/>
        </w:rPr>
        <w:t>Referências</w:t>
      </w:r>
    </w:p>
    <w:p w14:paraId="688227DD" w14:textId="3F9CA1F2" w:rsidR="00AE697D" w:rsidRPr="00024398" w:rsidRDefault="00AE697D" w:rsidP="00517126">
      <w:pPr>
        <w:spacing w:after="0" w:line="240" w:lineRule="auto"/>
        <w:rPr>
          <w:rFonts w:ascii="Cambria" w:hAnsi="Cambria" w:cs="Arial"/>
        </w:rPr>
      </w:pPr>
    </w:p>
    <w:p w14:paraId="4E25F99A" w14:textId="1084B198"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ARRUDA, Camila Rabelo de Matos Silva. A necessidade de proteção das minorias decorrente da desigualdade social no Brasil. Revista Interdisciplinar de Direito, Valença, v. 19, n. 1, p. 56-70, jan./jun.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3AD54EC5" w14:textId="65DF77FD" w:rsidR="00AE697D" w:rsidRPr="00024398" w:rsidRDefault="00AE697D" w:rsidP="00517126">
      <w:pPr>
        <w:spacing w:after="0" w:line="240" w:lineRule="auto"/>
        <w:rPr>
          <w:rFonts w:ascii="Cambria" w:hAnsi="Cambria" w:cs="Arial"/>
        </w:rPr>
      </w:pPr>
    </w:p>
    <w:p w14:paraId="3372FB89" w14:textId="5A231A87"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Constituição da República Federativa do Brasil. Art. 5º. Disponível em: http://www.planalto.gov.br/ccivil_03/constituicao/constituicao.htm. Acesso em: 20 de junho de 2020.</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75233437" w14:textId="774C0CD6" w:rsidR="00AE697D" w:rsidRPr="00024398" w:rsidRDefault="00AE697D" w:rsidP="00517126">
      <w:pPr>
        <w:spacing w:after="0" w:line="240" w:lineRule="auto"/>
        <w:rPr>
          <w:rFonts w:ascii="Cambria" w:hAnsi="Cambria" w:cs="Arial"/>
        </w:rPr>
      </w:pPr>
    </w:p>
    <w:p w14:paraId="4ABA2811" w14:textId="58D9B98C"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elaborar uma resenha de um artigo acadêmico ou científico. Revista JRG de Estudos Acadêmicos. Vol. 3, n. 7, p. 95–107, 2020. DOI: 10.5281/zenodo.3969652. Disponível em: &lt;http://revistajrg.com/index.php/jrg/article/view/41&gt;. Acesso em: 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EAAC0E7" w14:textId="18527318" w:rsidR="00AE697D" w:rsidRPr="00024398" w:rsidRDefault="00AE697D" w:rsidP="00517126">
      <w:pPr>
        <w:spacing w:after="0" w:line="240" w:lineRule="auto"/>
        <w:rPr>
          <w:rFonts w:ascii="Cambria" w:hAnsi="Cambria" w:cs="Arial"/>
        </w:rPr>
      </w:pPr>
    </w:p>
    <w:p w14:paraId="1FB75004" w14:textId="3A124DFB"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escrever um artigo de revisão de literatura. Revista JRG de Estudos Acadêmicos. Vol. 2, n. 5, p. 29–55, 2019. DOI: 10.5281/zenodo.4319105. Disponível em: &lt;http://revistajrg.com/index.php/jrg/article/view/122&gt;.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08C268CD" w14:textId="50D00083" w:rsidR="00AE697D" w:rsidRPr="00024398" w:rsidRDefault="00AE697D" w:rsidP="00517126">
      <w:pPr>
        <w:spacing w:after="0" w:line="240" w:lineRule="auto"/>
        <w:rPr>
          <w:rFonts w:ascii="Cambria" w:hAnsi="Cambria" w:cs="Arial"/>
        </w:rPr>
      </w:pPr>
    </w:p>
    <w:p w14:paraId="43F1F301" w14:textId="512124AE"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fazer um projeto de pesquisa de um artigo de revisão de literatura. Revista JRG de Estudos Acadêmicos. Vol. 2, n. 5, p. 01–28, 2019. DOI: 10.5281/zenodo.4319102. Disponível em: &lt;http://revistajrg.com/index.php/jrg/article/view/121&gt;.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11A81C9A" w14:textId="7FDEC51B" w:rsidR="00AE697D" w:rsidRPr="00024398" w:rsidRDefault="00AE697D" w:rsidP="00517126">
      <w:pPr>
        <w:spacing w:after="0" w:line="240" w:lineRule="auto"/>
        <w:rPr>
          <w:rFonts w:ascii="Cambria" w:hAnsi="Cambria" w:cs="Arial"/>
        </w:rPr>
      </w:pPr>
    </w:p>
    <w:p w14:paraId="72F95501" w14:textId="4BF7FFBC"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Escolha do tema de trabalho de curso na graduação em Direito. Revista Coleta Científica. Vol. 5, n. 9, p. 88–118, 2021. DOI: 10.5281/zenodo.5150811. Disponível em: &lt;http://portalcoleta.com.br/index.php/rcc/article/view/58&gt;.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68D6884B" w14:textId="3A69C440" w:rsidR="00AE697D" w:rsidRPr="00024398" w:rsidRDefault="00AE697D" w:rsidP="00517126">
      <w:pPr>
        <w:spacing w:after="0" w:line="240" w:lineRule="auto"/>
        <w:rPr>
          <w:rFonts w:ascii="Cambria" w:hAnsi="Cambria" w:cs="Arial"/>
        </w:rPr>
      </w:pPr>
    </w:p>
    <w:p w14:paraId="79AD1886" w14:textId="4F767152"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MONTESQUIEU, Charles. O Espírito das Leis. 9ª edição. 2ª tiragem. 2008. Editora Saraiva. São Paulo.</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sectPr w:rsidR="00AE697D" w:rsidRPr="00024398" w:rsidSect="00024398">
      <w:headerReference w:type="default" r:id="rId10"/>
      <w:footerReference w:type="even" r:id="rId11"/>
      <w:footerReference w:type="default" r:id="rId12"/>
      <w:headerReference w:type="first" r:id="rId13"/>
      <w:footerReference w:type="first" r:id="rId14"/>
      <w:pgSz w:w="11906" w:h="16838"/>
      <w:pgMar w:top="1701"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DD7E" w14:textId="77777777" w:rsidR="00760FAB" w:rsidRDefault="00760FAB" w:rsidP="00A27A51">
      <w:pPr>
        <w:spacing w:after="0" w:line="240" w:lineRule="auto"/>
      </w:pPr>
      <w:r>
        <w:separator/>
      </w:r>
    </w:p>
  </w:endnote>
  <w:endnote w:type="continuationSeparator" w:id="0">
    <w:p w14:paraId="12F8C97E" w14:textId="77777777" w:rsidR="00760FAB" w:rsidRDefault="00760FAB" w:rsidP="00A2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AD7A" w14:textId="131236A0" w:rsidR="00A27A51" w:rsidRDefault="00A27A51">
    <w:pPr>
      <w:pStyle w:val="Rodap"/>
    </w:pPr>
    <w:r>
      <w:rPr>
        <w:noProof/>
      </w:rPr>
      <mc:AlternateContent>
        <mc:Choice Requires="wps">
          <w:drawing>
            <wp:anchor distT="0" distB="0" distL="0" distR="0" simplePos="0" relativeHeight="251659264" behindDoc="0" locked="0" layoutInCell="1" allowOverlap="1" wp14:anchorId="3CC651BF" wp14:editId="0EEA4DB6">
              <wp:simplePos x="635" y="635"/>
              <wp:positionH relativeFrom="page">
                <wp:align>left</wp:align>
              </wp:positionH>
              <wp:positionV relativeFrom="page">
                <wp:align>bottom</wp:align>
              </wp:positionV>
              <wp:extent cx="5760085" cy="478790"/>
              <wp:effectExtent l="0" t="0" r="12065" b="0"/>
              <wp:wrapNone/>
              <wp:docPr id="148110019" name="Caixa de Texto 2"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60085" cy="478790"/>
                      </a:xfrm>
                      <a:prstGeom prst="rect">
                        <a:avLst/>
                      </a:prstGeom>
                      <a:noFill/>
                      <a:ln>
                        <a:noFill/>
                      </a:ln>
                    </wps:spPr>
                    <wps:txbx>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C651BF" id="_x0000_t202" coordsize="21600,21600" o:spt="202" path="m,l,21600r21600,l21600,xe">
              <v:stroke joinstyle="miter"/>
              <v:path gradientshapeok="t" o:connecttype="rect"/>
            </v:shapetype>
            <v:shape id="Caixa de Texto 2" o:spid="_x0000_s1026" type="#_x0000_t202" alt="Este documento foi classificado como informação confidencial e é destinado exclusivamente aos destinatários específicos. Não compartilhe esta informação sem autorização." style="position:absolute;margin-left:0;margin-top:0;width:453.55pt;height:37.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" filled="f" stroked="f">
              <v:textbox style="mso-fit-shape-to-text:t" inset="20pt,0,0,15pt">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C6E7"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Pr>
        <w:rFonts w:ascii="Cambria" w:hAnsi="Cambria" w:cs="Calibri Light"/>
        <w:color w:val="000000"/>
        <w:kern w:val="2"/>
        <w:sz w:val="32"/>
        <w:szCs w:val="32"/>
      </w:rPr>
      <w:t>1</w:t>
    </w:r>
    <w:r w:rsidRPr="00024398">
      <w:rPr>
        <w:rFonts w:ascii="Cambria" w:eastAsia="Calibri" w:hAnsi="Cambria" w:cs="Calibri Light"/>
        <w:color w:val="000000"/>
        <w:kern w:val="2"/>
        <w:sz w:val="32"/>
        <w:szCs w:val="32"/>
      </w:rPr>
      <w:fldChar w:fldCharType="end"/>
    </w:r>
  </w:p>
  <w:p w14:paraId="5F0AB33F" w14:textId="2EC26B96" w:rsidR="00024398"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87936" behindDoc="0" locked="0" layoutInCell="1" allowOverlap="1" wp14:anchorId="06835D1D" wp14:editId="7897DBFA">
              <wp:simplePos x="0" y="0"/>
              <wp:positionH relativeFrom="column">
                <wp:posOffset>-2540</wp:posOffset>
              </wp:positionH>
              <wp:positionV relativeFrom="paragraph">
                <wp:posOffset>-35555</wp:posOffset>
              </wp:positionV>
              <wp:extent cx="5776595" cy="0"/>
              <wp:effectExtent l="0" t="0" r="14605" b="12700"/>
              <wp:wrapNone/>
              <wp:docPr id="89606598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8FA2F1" id="Conector Reto 14" o:spid="_x0000_s1026" style="position:absolute;z-index:2516879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2026;07:e131753</w:t>
    </w:r>
    <w:r w:rsidRPr="00024398">
      <w:rPr>
        <w:rFonts w:ascii="Cambria" w:eastAsia="Calibri" w:hAnsi="Cambria" w:cs="Arial"/>
        <w:noProof/>
        <w:kern w:val="2"/>
        <w:sz w:val="22"/>
        <w:szCs w:val="22"/>
      </w:rPr>
      <mc:AlternateContent>
        <mc:Choice Requires="wps">
          <w:drawing>
            <wp:anchor distT="0" distB="0" distL="0" distR="0" simplePos="0" relativeHeight="251686912" behindDoc="0" locked="0" layoutInCell="0" allowOverlap="1" wp14:anchorId="74DEF9BB" wp14:editId="291F7B23">
              <wp:simplePos x="0" y="0"/>
              <wp:positionH relativeFrom="margin">
                <wp:align>right</wp:align>
              </wp:positionH>
              <wp:positionV relativeFrom="paragraph">
                <wp:posOffset>635</wp:posOffset>
              </wp:positionV>
              <wp:extent cx="14605" cy="186055"/>
              <wp:effectExtent l="0" t="0" r="0" b="0"/>
              <wp:wrapNone/>
              <wp:docPr id="118816016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78E493"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74DEF9BB" id="_x0000_t202" coordsize="21600,21600" o:spt="202" path="m,l,21600r21600,l21600,xe">
              <v:stroke joinstyle="miter"/>
              <v:path gradientshapeok="t" o:connecttype="rect"/>
            </v:shapetype>
            <v:shape id="Quadro1" o:spid="_x0000_s1027" type="#_x0000_t202" style="position:absolute;left:0;text-align:left;margin-left:-50.05pt;margin-top:.05pt;width:1.15pt;height:14.65pt;z-index:2516869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CD&#13;&#10;/Q9DowEAAEoDAAAOAAAAAAAAAAAAAAAAAC4CAABkcnMvZTJvRG9jLnhtbFBLAQItABQABgAIAAAA&#13;&#10;IQD5SiO13AAAAAcBAAAPAAAAAAAAAAAAAAAAAP0DAABkcnMvZG93bnJldi54bWxQSwUGAAAAAAQA&#13;&#10;BADzAAAABgUAAAAA&#13;&#10;" o:allowincell="f" stroked="f">
              <v:fill opacity="0"/>
              <v:textbox style="mso-fit-shape-to-text:t" inset="0,0,0,0">
                <w:txbxContent>
                  <w:p w14:paraId="7878E493"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5888" behindDoc="0" locked="0" layoutInCell="0" allowOverlap="1" wp14:anchorId="37C3BF76" wp14:editId="6B94F239">
              <wp:simplePos x="0" y="0"/>
              <wp:positionH relativeFrom="margin">
                <wp:align>right</wp:align>
              </wp:positionH>
              <wp:positionV relativeFrom="paragraph">
                <wp:posOffset>635</wp:posOffset>
              </wp:positionV>
              <wp:extent cx="14605" cy="186055"/>
              <wp:effectExtent l="0" t="0" r="0" b="0"/>
              <wp:wrapNone/>
              <wp:docPr id="9094333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C15874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7C3BF76" id="_x0000_s1028" type="#_x0000_t202" style="position:absolute;left:0;text-align:left;margin-left:-50.05pt;margin-top:.05pt;width:1.15pt;height:14.65pt;z-index:2516858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NNOSvG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1C15874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4864" behindDoc="0" locked="0" layoutInCell="0" allowOverlap="1" wp14:anchorId="4C1D652D" wp14:editId="1EBF3B8D">
              <wp:simplePos x="0" y="0"/>
              <wp:positionH relativeFrom="margin">
                <wp:align>right</wp:align>
              </wp:positionH>
              <wp:positionV relativeFrom="paragraph">
                <wp:posOffset>635</wp:posOffset>
              </wp:positionV>
              <wp:extent cx="14605" cy="186055"/>
              <wp:effectExtent l="0" t="0" r="0" b="0"/>
              <wp:wrapNone/>
              <wp:docPr id="147028103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09AADA5E"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4C1D652D" id="Caixa de Texto 1" o:spid="_x0000_s1029" type="#_x0000_t202" style="position:absolute;left:0;text-align:left;margin-left:-50.05pt;margin-top:.05pt;width:1.15pt;height:14.65pt;z-index:2516848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3L1ghsgEAAGMDAAAOAAAAAAAAAAAAAAAAAC4CAABkcnMvZTJvRG9jLnht&#13;&#10;bFBLAQItABQABgAIAAAAIQD5SiO13AAAAAcBAAAPAAAAAAAAAAAAAAAAAAwEAABkcnMvZG93bnJl&#13;&#10;di54bWxQSwUGAAAAAAQABADzAAAAFQUAAAAA&#13;&#10;" o:allowincell="f" stroked="f">
              <v:fill opacity="0"/>
              <v:textbox style="mso-fit-shape-to-text:t" inset="0,0,0,0">
                <w:txbxContent>
                  <w:p w14:paraId="09AADA5E"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3840" behindDoc="0" locked="0" layoutInCell="0" allowOverlap="1" wp14:anchorId="295C5FA6" wp14:editId="57CE2B76">
              <wp:simplePos x="0" y="0"/>
              <wp:positionH relativeFrom="margin">
                <wp:align>right</wp:align>
              </wp:positionH>
              <wp:positionV relativeFrom="paragraph">
                <wp:posOffset>635</wp:posOffset>
              </wp:positionV>
              <wp:extent cx="14605" cy="186055"/>
              <wp:effectExtent l="0" t="0" r="0" b="0"/>
              <wp:wrapNone/>
              <wp:docPr id="697719085"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FD54EE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95C5FA6" id="_x0000_s1030" type="#_x0000_t202" style="position:absolute;left:0;text-align:left;margin-left:-50.05pt;margin-top:.05pt;width:1.15pt;height:14.65pt;z-index:2516838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DIusE6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4FD54EE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2816" behindDoc="0" locked="0" layoutInCell="0" allowOverlap="1" wp14:anchorId="1B6624A3" wp14:editId="389841BB">
              <wp:simplePos x="0" y="0"/>
              <wp:positionH relativeFrom="margin">
                <wp:align>right</wp:align>
              </wp:positionH>
              <wp:positionV relativeFrom="paragraph">
                <wp:posOffset>635</wp:posOffset>
              </wp:positionV>
              <wp:extent cx="14605" cy="186055"/>
              <wp:effectExtent l="0" t="0" r="0" b="0"/>
              <wp:wrapNone/>
              <wp:docPr id="181129173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075E8B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1B6624A3" id="_x0000_s1031" type="#_x0000_t202" style="position:absolute;left:0;text-align:left;margin-left:-50.05pt;margin-top:.05pt;width:1.15pt;height:14.65pt;z-index:2516828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4wgpAEAAEo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dLyyLJEehiMp4L4F&#13;&#10;0rXsyMlIJ6M/GTKoEWh7Fv4YP79m2NnawwWJCBSHBlapvC1X2Yj3fs26fALb3wA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Ar+MIKQBAABKAwAADgAAAAAAAAAAAAAAAAAuAgAAZHJzL2Uyb0RvYy54bWxQSwECLQAUAAYACAAA&#13;&#10;ACEA+UojtdwAAAAHAQAADwAAAAAAAAAAAAAAAAD+AwAAZHJzL2Rvd25yZXYueG1sUEsFBgAAAAAE&#13;&#10;AAQA8wAAAAcFAAAAAA==&#13;&#10;" o:allowincell="f" stroked="f">
              <v:fill opacity="0"/>
              <v:textbox style="mso-fit-shape-to-text:t" inset="0,0,0,0">
                <w:txbxContent>
                  <w:p w14:paraId="5075E8B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1792" behindDoc="0" locked="0" layoutInCell="0" allowOverlap="1" wp14:anchorId="441E6578" wp14:editId="5D2791D2">
              <wp:simplePos x="0" y="0"/>
              <wp:positionH relativeFrom="margin">
                <wp:align>right</wp:align>
              </wp:positionH>
              <wp:positionV relativeFrom="paragraph">
                <wp:posOffset>635</wp:posOffset>
              </wp:positionV>
              <wp:extent cx="14605" cy="186055"/>
              <wp:effectExtent l="0" t="0" r="0" b="0"/>
              <wp:wrapNone/>
              <wp:docPr id="318012680"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8E1B13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441E6578" id="_x0000_s1032" type="#_x0000_t202" style="position:absolute;left:0;text-align:left;margin-left:-50.05pt;margin-top:.05pt;width:1.15pt;height:14.65pt;z-index:2516817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MmSpQEAAEo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a/hmodpCdyIF3BdP&#13;&#10;uuYdWYy4GO1iSK96oO2Z+8fw+S3B3hYOGXtGogayQwMrrbwvV96Ij37JunwCu9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FIMyZK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38E1B13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0768" behindDoc="0" locked="0" layoutInCell="0" allowOverlap="1" wp14:anchorId="52120E56" wp14:editId="19BCEC69">
              <wp:simplePos x="0" y="0"/>
              <wp:positionH relativeFrom="margin">
                <wp:align>right</wp:align>
              </wp:positionH>
              <wp:positionV relativeFrom="paragraph">
                <wp:posOffset>635</wp:posOffset>
              </wp:positionV>
              <wp:extent cx="14605" cy="186055"/>
              <wp:effectExtent l="0" t="0" r="0" b="0"/>
              <wp:wrapNone/>
              <wp:docPr id="348544456"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08918AD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2120E56" id="_x0000_s1033" type="#_x0000_t202" style="position:absolute;left:0;text-align:left;margin-left:-50.05pt;margin-top:.05pt;width:1.15pt;height:14.65pt;z-index:2516807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fX8pQEAAEo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ruFfFqotdEdSwP3w&#13;&#10;pGvekcWIi9EuhvSqB9qeuX8M988JdrZwyNgzEjWQHRpYaeVlufJGvPZL1vkT2P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GKd9fy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08918AD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9744" behindDoc="0" locked="0" layoutInCell="0" allowOverlap="1" wp14:anchorId="7FC63296" wp14:editId="718F9867">
              <wp:simplePos x="0" y="0"/>
              <wp:positionH relativeFrom="margin">
                <wp:align>right</wp:align>
              </wp:positionH>
              <wp:positionV relativeFrom="paragraph">
                <wp:posOffset>635</wp:posOffset>
              </wp:positionV>
              <wp:extent cx="14605" cy="186055"/>
              <wp:effectExtent l="0" t="0" r="0" b="0"/>
              <wp:wrapNone/>
              <wp:docPr id="108703787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5EB75A"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FC63296" id="_x0000_s1034" type="#_x0000_t202" style="position:absolute;left:0;text-align:left;margin-left:-50.05pt;margin-top:.05pt;width:1.15pt;height:14.65pt;z-index:2516797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LHpNeq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785EB75A"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78720" behindDoc="0" locked="0" layoutInCell="1" allowOverlap="1" wp14:anchorId="2CD6A79F" wp14:editId="41E95082">
              <wp:simplePos x="635" y="635"/>
              <wp:positionH relativeFrom="page">
                <wp:align>left</wp:align>
              </wp:positionH>
              <wp:positionV relativeFrom="page">
                <wp:align>bottom</wp:align>
              </wp:positionV>
              <wp:extent cx="5396230" cy="438785"/>
              <wp:effectExtent l="0" t="0" r="13970" b="0"/>
              <wp:wrapNone/>
              <wp:docPr id="1906352632"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5A58C82E"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2CD6A79F" id="_x0000_s1035"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C4&#13;&#10;mZvqFAIAACIEAAAOAAAAAAAAAAAAAAAAAC4CAABkcnMvZTJvRG9jLnhtbFBLAQItABQABgAIAAAA&#13;&#10;IQC7Q8Hz3QAAAAkBAAAPAAAAAAAAAAAAAAAAAG4EAABkcnMvZG93bnJldi54bWxQSwUGAAAAAAQA&#13;&#10;BADzAAAAeAUAAAAA&#13;&#10;" filled="f" stroked="f">
              <v:textbox style="mso-fit-shape-to-text:t" inset="20pt,0,0,15pt">
                <w:txbxContent>
                  <w:p w14:paraId="5A58C82E"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93EF"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sidRPr="00024398">
      <w:rPr>
        <w:rFonts w:ascii="Cambria" w:eastAsia="Calibri" w:hAnsi="Cambria" w:cs="Calibri Light"/>
        <w:color w:val="000000"/>
        <w:kern w:val="2"/>
        <w:sz w:val="32"/>
        <w:szCs w:val="32"/>
      </w:rPr>
      <w:t>4</w:t>
    </w:r>
    <w:r w:rsidRPr="00024398">
      <w:rPr>
        <w:rFonts w:ascii="Cambria" w:eastAsia="Calibri" w:hAnsi="Cambria" w:cs="Calibri Light"/>
        <w:color w:val="000000"/>
        <w:kern w:val="2"/>
        <w:sz w:val="32"/>
        <w:szCs w:val="32"/>
      </w:rPr>
      <w:fldChar w:fldCharType="end"/>
    </w:r>
  </w:p>
  <w:p w14:paraId="023D4060" w14:textId="4F34CE91" w:rsidR="00A27A51"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76672" behindDoc="0" locked="0" layoutInCell="1" allowOverlap="1" wp14:anchorId="6D76ED90" wp14:editId="0684AC2C">
              <wp:simplePos x="0" y="0"/>
              <wp:positionH relativeFrom="column">
                <wp:posOffset>-2540</wp:posOffset>
              </wp:positionH>
              <wp:positionV relativeFrom="paragraph">
                <wp:posOffset>-35555</wp:posOffset>
              </wp:positionV>
              <wp:extent cx="5776595" cy="0"/>
              <wp:effectExtent l="0" t="0" r="14605" b="12700"/>
              <wp:wrapNone/>
              <wp:docPr id="671772217"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6A20EE" id="Conector Reto 14" o:spid="_x0000_s1026" style="position:absolute;z-index:2516766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2026;07:e131753</w:t>
    </w:r>
    <w:r w:rsidRPr="00024398">
      <w:rPr>
        <w:rFonts w:ascii="Cambria" w:eastAsia="Calibri" w:hAnsi="Cambria" w:cs="Arial"/>
        <w:noProof/>
        <w:kern w:val="2"/>
        <w:sz w:val="22"/>
        <w:szCs w:val="22"/>
      </w:rPr>
      <mc:AlternateContent>
        <mc:Choice Requires="wps">
          <w:drawing>
            <wp:anchor distT="0" distB="0" distL="0" distR="0" simplePos="0" relativeHeight="251675648" behindDoc="0" locked="0" layoutInCell="0" allowOverlap="1" wp14:anchorId="2ACDB508" wp14:editId="30A6AB5B">
              <wp:simplePos x="0" y="0"/>
              <wp:positionH relativeFrom="margin">
                <wp:align>right</wp:align>
              </wp:positionH>
              <wp:positionV relativeFrom="paragraph">
                <wp:posOffset>635</wp:posOffset>
              </wp:positionV>
              <wp:extent cx="14605" cy="186055"/>
              <wp:effectExtent l="0" t="0" r="0" b="0"/>
              <wp:wrapNone/>
              <wp:docPr id="8707528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97A6B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2ACDB508" id="_x0000_t202" coordsize="21600,21600" o:spt="202" path="m,l,21600r21600,l21600,xe">
              <v:stroke joinstyle="miter"/>
              <v:path gradientshapeok="t" o:connecttype="rect"/>
            </v:shapetype>
            <v:shape id="_x0000_s1036" type="#_x0000_t202" style="position:absolute;left:0;text-align:left;margin-left:-50.05pt;margin-top:.05pt;width:1.15pt;height:14.65pt;z-index:25167564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AW&#13;&#10;0+4dowEAAEsDAAAOAAAAAAAAAAAAAAAAAC4CAABkcnMvZTJvRG9jLnhtbFBLAQItABQABgAIAAAA&#13;&#10;IQD5SiO13AAAAAcBAAAPAAAAAAAAAAAAAAAAAP0DAABkcnMvZG93bnJldi54bWxQSwUGAAAAAAQA&#13;&#10;BADzAAAABgUAAAAA&#13;&#10;" o:allowincell="f" stroked="f">
              <v:fill opacity="0"/>
              <v:textbox style="mso-fit-shape-to-text:t" inset="0,0,0,0">
                <w:txbxContent>
                  <w:p w14:paraId="7397A6B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4624" behindDoc="0" locked="0" layoutInCell="0" allowOverlap="1" wp14:anchorId="0508856C" wp14:editId="32F33F07">
              <wp:simplePos x="0" y="0"/>
              <wp:positionH relativeFrom="margin">
                <wp:align>right</wp:align>
              </wp:positionH>
              <wp:positionV relativeFrom="paragraph">
                <wp:posOffset>635</wp:posOffset>
              </wp:positionV>
              <wp:extent cx="14605" cy="186055"/>
              <wp:effectExtent l="0" t="0" r="0" b="0"/>
              <wp:wrapNone/>
              <wp:docPr id="1562709703"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BE4778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0508856C" id="_x0000_s1037" type="#_x0000_t202" style="position:absolute;left:0;text-align:left;margin-left:-50.05pt;margin-top:.05pt;width:1.15pt;height:14.65pt;z-index:2516746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JkLSc6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1BE4778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3600" behindDoc="0" locked="0" layoutInCell="0" allowOverlap="1" wp14:anchorId="38C5AB43" wp14:editId="1247FA44">
              <wp:simplePos x="0" y="0"/>
              <wp:positionH relativeFrom="margin">
                <wp:align>right</wp:align>
              </wp:positionH>
              <wp:positionV relativeFrom="paragraph">
                <wp:posOffset>635</wp:posOffset>
              </wp:positionV>
              <wp:extent cx="14605" cy="186055"/>
              <wp:effectExtent l="0" t="0" r="0" b="0"/>
              <wp:wrapNone/>
              <wp:docPr id="80998366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26C9576C"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38C5AB43" id="_x0000_s1038" type="#_x0000_t202" style="position:absolute;left:0;text-align:left;margin-left:-50.05pt;margin-top:.05pt;width:1.15pt;height:14.65pt;z-index:2516736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7C/PbsgEAAGQDAAAOAAAAAAAAAAAAAAAAAC4CAABkcnMvZTJvRG9jLnht&#13;&#10;bFBLAQItABQABgAIAAAAIQD5SiO13AAAAAcBAAAPAAAAAAAAAAAAAAAAAAwEAABkcnMvZG93bnJl&#13;&#10;di54bWxQSwUGAAAAAAQABADzAAAAFQUAAAAA&#13;&#10;" o:allowincell="f" stroked="f">
              <v:fill opacity="0"/>
              <v:textbox style="mso-fit-shape-to-text:t" inset="0,0,0,0">
                <w:txbxContent>
                  <w:p w14:paraId="26C9576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2576" behindDoc="0" locked="0" layoutInCell="0" allowOverlap="1" wp14:anchorId="6E58BCC5" wp14:editId="5D4EC900">
              <wp:simplePos x="0" y="0"/>
              <wp:positionH relativeFrom="margin">
                <wp:align>right</wp:align>
              </wp:positionH>
              <wp:positionV relativeFrom="paragraph">
                <wp:posOffset>635</wp:posOffset>
              </wp:positionV>
              <wp:extent cx="14605" cy="186055"/>
              <wp:effectExtent l="0" t="0" r="0" b="0"/>
              <wp:wrapNone/>
              <wp:docPr id="205890151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52B8F9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6E58BCC5" id="_x0000_s1039" type="#_x0000_t202" style="position:absolute;left:0;text-align:left;margin-left:-50.05pt;margin-top:.05pt;width:1.15pt;height:14.65pt;z-index:2516725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EZgq6+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152B8F9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1552" behindDoc="0" locked="0" layoutInCell="0" allowOverlap="1" wp14:anchorId="3281F35F" wp14:editId="3E624C58">
              <wp:simplePos x="0" y="0"/>
              <wp:positionH relativeFrom="margin">
                <wp:align>right</wp:align>
              </wp:positionH>
              <wp:positionV relativeFrom="paragraph">
                <wp:posOffset>635</wp:posOffset>
              </wp:positionV>
              <wp:extent cx="14605" cy="186055"/>
              <wp:effectExtent l="0" t="0" r="0" b="0"/>
              <wp:wrapNone/>
              <wp:docPr id="2294895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33181E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281F35F" id="_x0000_s1040" type="#_x0000_t202" style="position:absolute;left:0;text-align:left;margin-left:-50.05pt;margin-top:.05pt;width:1.15pt;height:14.65pt;z-index:2516715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l5Ftfq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433181E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0528" behindDoc="0" locked="0" layoutInCell="0" allowOverlap="1" wp14:anchorId="5C1794B9" wp14:editId="0FB1655C">
              <wp:simplePos x="0" y="0"/>
              <wp:positionH relativeFrom="margin">
                <wp:align>right</wp:align>
              </wp:positionH>
              <wp:positionV relativeFrom="paragraph">
                <wp:posOffset>635</wp:posOffset>
              </wp:positionV>
              <wp:extent cx="14605" cy="186055"/>
              <wp:effectExtent l="0" t="0" r="0" b="0"/>
              <wp:wrapNone/>
              <wp:docPr id="1315465107"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D507AA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C1794B9" id="_x0000_s1041" type="#_x0000_t202" style="position:absolute;left:0;text-align:left;margin-left:-50.05pt;margin-top:.05pt;width:1.15pt;height:14.65pt;z-index:2516705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FEQpAEAAEs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ENVKs4R6GI4kgfsW&#13;&#10;SNiyJCcjnYz+ZMigRqD1WRrA+Pk1w87WJi5IxKA4NLHK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pwBREK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5D507AA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9504" behindDoc="0" locked="0" layoutInCell="0" allowOverlap="1" wp14:anchorId="238A4055" wp14:editId="09D2C26A">
              <wp:simplePos x="0" y="0"/>
              <wp:positionH relativeFrom="margin">
                <wp:align>right</wp:align>
              </wp:positionH>
              <wp:positionV relativeFrom="paragraph">
                <wp:posOffset>635</wp:posOffset>
              </wp:positionV>
              <wp:extent cx="14605" cy="186055"/>
              <wp:effectExtent l="0" t="0" r="0" b="0"/>
              <wp:wrapNone/>
              <wp:docPr id="122956462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7DC09D"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38A4055" id="_x0000_s1042" type="#_x0000_t202" style="position:absolute;left:0;text-align:left;margin-left:-50.05pt;margin-top:.05pt;width:1.15pt;height:14.65pt;z-index:2516695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xSipQEAAEs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o1Y3C9cWuhNJ4L54&#13;&#10;EjYvyWLExWgXQ3rVA63PTADD57cEe1tIZPAZiTrIDk2s9PK+XXklPvol6/IN7H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PezFKK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737DC09D"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8480" behindDoc="0" locked="0" layoutInCell="0" allowOverlap="1" wp14:anchorId="7579258F" wp14:editId="43A2E2F9">
              <wp:simplePos x="0" y="0"/>
              <wp:positionH relativeFrom="margin">
                <wp:align>right</wp:align>
              </wp:positionH>
              <wp:positionV relativeFrom="paragraph">
                <wp:posOffset>635</wp:posOffset>
              </wp:positionV>
              <wp:extent cx="14605" cy="186055"/>
              <wp:effectExtent l="0" t="0" r="0" b="0"/>
              <wp:wrapNone/>
              <wp:docPr id="1543674604"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A533B79"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579258F" id="_x0000_s1043" type="#_x0000_t202" style="position:absolute;left:0;text-align:left;margin-left:-50.05pt;margin-top:.05pt;width:1.15pt;height:14.65pt;z-index:2516684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ijMpQEAAEs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jlr9snBtoTuSBO6H&#13;&#10;J2HzkixGXIx2MaRXPdD6zAQw3D8n2N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MciKMy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3A533B79"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67456" behindDoc="0" locked="0" layoutInCell="1" allowOverlap="1" wp14:anchorId="5AEA463E" wp14:editId="6895A5EB">
              <wp:simplePos x="635" y="635"/>
              <wp:positionH relativeFrom="page">
                <wp:align>left</wp:align>
              </wp:positionH>
              <wp:positionV relativeFrom="page">
                <wp:align>bottom</wp:align>
              </wp:positionV>
              <wp:extent cx="5396230" cy="438785"/>
              <wp:effectExtent l="0" t="0" r="13970" b="0"/>
              <wp:wrapNone/>
              <wp:docPr id="812457803"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261D7523"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AEA463E" id="_x0000_s1044"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AQ&#13;&#10;VibeFAIAACMEAAAOAAAAAAAAAAAAAAAAAC4CAABkcnMvZTJvRG9jLnhtbFBLAQItABQABgAIAAAA&#13;&#10;IQC7Q8Hz3QAAAAkBAAAPAAAAAAAAAAAAAAAAAG4EAABkcnMvZG93bnJldi54bWxQSwUGAAAAAAQA&#13;&#10;BADzAAAAeAUAAAAA&#13;&#10;" filled="f" stroked="f">
              <v:textbox style="mso-fit-shape-to-text:t" inset="20pt,0,0,15pt">
                <w:txbxContent>
                  <w:p w14:paraId="261D7523"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3729" w14:textId="77777777" w:rsidR="00760FAB" w:rsidRDefault="00760FAB" w:rsidP="00A27A51">
      <w:pPr>
        <w:spacing w:after="0" w:line="240" w:lineRule="auto"/>
      </w:pPr>
      <w:r>
        <w:separator/>
      </w:r>
    </w:p>
  </w:footnote>
  <w:footnote w:type="continuationSeparator" w:id="0">
    <w:p w14:paraId="0A0CB232" w14:textId="77777777" w:rsidR="00760FAB" w:rsidRDefault="00760FAB" w:rsidP="00A27A51">
      <w:pPr>
        <w:spacing w:after="0" w:line="240" w:lineRule="auto"/>
      </w:pPr>
      <w:r>
        <w:continuationSeparator/>
      </w:r>
    </w:p>
  </w:footnote>
  <w:footnote w:id="1">
    <w:p w14:paraId="08DA9035" w14:textId="3D5A7586"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Resenha de aproveitamento da disciplina TC (Trabalho de Curso), do curso Bacharelado em Direito, do Centro Universitário Processus – UniProcessus, sob a orientação dos professores Jonas Rodrigo Gonçalves e Danilo da Costa. A revisão linguística foi realizada por Érida Cassiano Nascimento.</w:t>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xml:space="preserve"/>
      </w:r>
      <w:proofErr w:type="spellStart"/>
      <w:r w:rsidRPr="00024398">
        <w:rPr>
          <w:rFonts w:ascii="Cambria" w:hAnsi="Cambria" w:cs="Arial"/>
          <w:i/>
          <w:iCs/>
          <w:sz w:val="16"/>
          <w:szCs w:val="16"/>
        </w:rPr>
        <w:t/>
      </w:r>
      <w:proofErr w:type="spellEnd"/>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color w:val="FF0000"/>
          <w:sz w:val="16"/>
          <w:szCs w:val="16"/>
        </w:rPr>
        <w:t/>
      </w:r>
    </w:p>
  </w:footnote>
  <w:footnote w:id="2">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Graduando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 w:id="3">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Graduanda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D9AF" w14:textId="77777777" w:rsidR="00024398" w:rsidRPr="000B4517" w:rsidRDefault="00024398" w:rsidP="00024398">
    <w:pPr>
      <w:jc w:val="right"/>
      <w:rPr>
        <w:rFonts w:ascii="Cambria" w:hAnsi="Cambria"/>
        <w:i/>
        <w:iCs/>
        <w:sz w:val="20"/>
        <w:szCs w:val="20"/>
      </w:rPr>
    </w:pPr>
    <w:r w:rsidRPr="000B4517">
      <w:rPr>
        <w:rFonts w:ascii="Cambria" w:hAnsi="Cambria"/>
        <w:b/>
        <w:bCs/>
        <w:i/>
        <w:iCs/>
        <w:color w:val="002060"/>
        <w:sz w:val="16"/>
        <w:szCs w:val="16"/>
      </w:rPr>
      <w:tab/>
    </w:r>
    <w:r w:rsidRPr="000B4517">
      <w:rPr>
        <w:rFonts w:ascii="Cambria" w:hAnsi="Cambria"/>
        <w:b/>
        <w:bCs/>
        <w:i/>
        <w:iCs/>
        <w:color w:val="002060"/>
        <w:sz w:val="16"/>
        <w:szCs w:val="16"/>
      </w:rPr>
      <w:tab/>
    </w:r>
    <w:r w:rsidRPr="00294FC1">
      <w:rPr>
        <w:rFonts w:ascii="Cambria" w:hAnsi="Cambria"/>
        <w:b/>
        <w:bCs/>
        <w:i/>
        <w:iCs/>
        <w:color w:val="002060"/>
        <w:sz w:val="16"/>
        <w:szCs w:val="16"/>
      </w:rPr>
      <w:t xml:space="preserve"> Revista Processus Multidisciplinar,</w:t>
    </w:r>
    <w:r w:rsidRPr="00294FC1">
      <w:rPr>
        <w:rFonts w:ascii="Cambria" w:hAnsi="Cambria"/>
        <w:i/>
        <w:iCs/>
        <w:color w:val="002060"/>
        <w:sz w:val="16"/>
        <w:szCs w:val="16"/>
      </w:rPr>
      <w:t xml:space="preserve"> Ano 7, Vol. </w:t>
    </w:r>
    <w:r w:rsidRPr="000B4517">
      <w:rPr>
        <w:rFonts w:ascii="Cambria" w:hAnsi="Cambria"/>
        <w:i/>
        <w:iCs/>
        <w:color w:val="002060"/>
        <w:sz w:val="16"/>
        <w:szCs w:val="16"/>
      </w:rPr>
      <w:t>VII, n.13, jan.-jun., 2026</w:t>
    </w:r>
  </w:p>
  <w:p w14:paraId="5B39AE42" w14:textId="77777777" w:rsidR="00024398" w:rsidRDefault="0002439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CCE1" w14:textId="77777777" w:rsidR="00024398" w:rsidRPr="00024398" w:rsidRDefault="00024398" w:rsidP="00024398">
    <w:pPr>
      <w:widowControl w:val="0"/>
      <w:suppressAutoHyphens/>
      <w:autoSpaceDE w:val="0"/>
      <w:autoSpaceDN w:val="0"/>
      <w:spacing w:after="0" w:line="240" w:lineRule="auto"/>
      <w:rPr>
        <w:rFonts w:ascii="Cambria" w:eastAsia="Arial MT" w:hAnsi="Cambria" w:cs="Arial MT"/>
        <w:kern w:val="2"/>
        <w:sz w:val="21"/>
        <w:szCs w:val="21"/>
        <w:lang w:val="pt-PT" w:eastAsia="pt-BR"/>
      </w:rPr>
    </w:pP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noProof/>
        <w:sz w:val="22"/>
        <w:szCs w:val="22"/>
        <w:lang w:val="pt-PT" w:eastAsia="pt-BR"/>
      </w:rPr>
      <w:drawing>
        <wp:anchor distT="0" distB="0" distL="114300" distR="114300" simplePos="0" relativeHeight="251665408" behindDoc="1" locked="0" layoutInCell="1" allowOverlap="1" wp14:anchorId="5ADB847A" wp14:editId="32761842">
          <wp:simplePos x="0" y="0"/>
          <wp:positionH relativeFrom="column">
            <wp:posOffset>-1087120</wp:posOffset>
          </wp:positionH>
          <wp:positionV relativeFrom="paragraph">
            <wp:posOffset>-32385</wp:posOffset>
          </wp:positionV>
          <wp:extent cx="1633220" cy="1734820"/>
          <wp:effectExtent l="0" t="0" r="0" b="0"/>
          <wp:wrapNone/>
          <wp:docPr id="1409807476" name="Imagem 1055765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5576536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22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b/>
        <w:bCs/>
        <w:color w:val="002060"/>
        <w:kern w:val="2"/>
        <w:sz w:val="18"/>
        <w:szCs w:val="18"/>
        <w:lang w:val="pt-PT" w:eastAsia="pt-BR"/>
      </w:rPr>
      <w:t xml:space="preserve"> Revista </w:t>
    </w:r>
    <w:proofErr w:type="spellStart"/>
    <w:r w:rsidRPr="00024398">
      <w:rPr>
        <w:rFonts w:ascii="Cambria" w:eastAsia="Arial MT" w:hAnsi="Cambria" w:cs="Arial MT"/>
        <w:b/>
        <w:bCs/>
        <w:color w:val="002060"/>
        <w:kern w:val="2"/>
        <w:sz w:val="18"/>
        <w:szCs w:val="18"/>
        <w:lang w:val="pt-PT" w:eastAsia="pt-BR"/>
      </w:rPr>
      <w:t>Processus</w:t>
    </w:r>
    <w:proofErr w:type="spellEnd"/>
    <w:r w:rsidRPr="00024398">
      <w:rPr>
        <w:rFonts w:ascii="Cambria" w:eastAsia="Arial MT" w:hAnsi="Cambria" w:cs="Arial MT"/>
        <w:b/>
        <w:bCs/>
        <w:color w:val="002060"/>
        <w:kern w:val="2"/>
        <w:sz w:val="18"/>
        <w:szCs w:val="18"/>
        <w:lang w:val="pt-PT" w:eastAsia="pt-BR"/>
      </w:rPr>
      <w:t xml:space="preserve"> Multidisciplinar,</w:t>
    </w:r>
    <w:r w:rsidRPr="00024398">
      <w:rPr>
        <w:rFonts w:ascii="Cambria" w:eastAsia="Arial MT" w:hAnsi="Cambria" w:cs="Arial MT"/>
        <w:color w:val="002060"/>
        <w:kern w:val="2"/>
        <w:sz w:val="18"/>
        <w:szCs w:val="18"/>
        <w:lang w:val="pt-PT" w:eastAsia="pt-BR"/>
      </w:rPr>
      <w:t xml:space="preserve"> Ano 7, Vol. VII, n.13, jan.-jun., 2026</w:t>
    </w:r>
  </w:p>
  <w:p w14:paraId="246DBF6A" w14:textId="77777777" w:rsidR="00024398" w:rsidRPr="00024398" w:rsidRDefault="00024398" w:rsidP="00024398">
    <w:pPr>
      <w:widowControl w:val="0"/>
      <w:tabs>
        <w:tab w:val="center" w:pos="4252"/>
        <w:tab w:val="right" w:pos="8504"/>
      </w:tabs>
      <w:suppressAutoHyphens/>
      <w:autoSpaceDE w:val="0"/>
      <w:autoSpaceDN w:val="0"/>
      <w:spacing w:after="0" w:line="240" w:lineRule="auto"/>
      <w:rPr>
        <w:rFonts w:ascii="Cambria" w:eastAsia="Arial MT" w:hAnsi="Cambria" w:cs="Arial MT"/>
        <w:kern w:val="2"/>
        <w:sz w:val="22"/>
        <w:szCs w:val="22"/>
        <w:lang w:val="pt-PT" w:eastAsia="pt-BR"/>
      </w:rPr>
    </w:pPr>
    <w:r w:rsidRPr="00024398">
      <w:rPr>
        <w:rFonts w:ascii="Cambria" w:eastAsia="Arial MT" w:hAnsi="Cambria" w:cs="Arial MT"/>
        <w:noProof/>
        <w:sz w:val="22"/>
        <w:szCs w:val="22"/>
        <w:lang w:val="pt-PT" w:eastAsia="pt-BR"/>
      </w:rPr>
      <w:drawing>
        <wp:anchor distT="0" distB="0" distL="114300" distR="114300" simplePos="0" relativeHeight="251664384" behindDoc="1" locked="0" layoutInCell="1" allowOverlap="1" wp14:anchorId="778D70F1" wp14:editId="0832CD02">
          <wp:simplePos x="0" y="0"/>
          <wp:positionH relativeFrom="column">
            <wp:posOffset>4863579</wp:posOffset>
          </wp:positionH>
          <wp:positionV relativeFrom="paragraph">
            <wp:posOffset>106813</wp:posOffset>
          </wp:positionV>
          <wp:extent cx="933450" cy="1322070"/>
          <wp:effectExtent l="0" t="0" r="0" b="0"/>
          <wp:wrapNone/>
          <wp:docPr id="111504763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32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noProof/>
        <w:sz w:val="22"/>
        <w:szCs w:val="22"/>
        <w:lang w:val="pt-PT" w:eastAsia="pt-BR"/>
      </w:rPr>
      <mc:AlternateContent>
        <mc:Choice Requires="wps">
          <w:drawing>
            <wp:anchor distT="4294967294" distB="4294967294" distL="114300" distR="114300" simplePos="0" relativeHeight="251662336" behindDoc="1" locked="0" layoutInCell="1" allowOverlap="1" wp14:anchorId="1FEF7828" wp14:editId="40E15360">
              <wp:simplePos x="0" y="0"/>
              <wp:positionH relativeFrom="column">
                <wp:posOffset>-1087120</wp:posOffset>
              </wp:positionH>
              <wp:positionV relativeFrom="paragraph">
                <wp:posOffset>146049</wp:posOffset>
              </wp:positionV>
              <wp:extent cx="5803900" cy="0"/>
              <wp:effectExtent l="0" t="0" r="0" b="0"/>
              <wp:wrapNone/>
              <wp:docPr id="878859050" name="Conector Re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9C00B" id="Conector Reto 36" o:spid="_x0000_s1026" style="position:absolute;flip:y;z-index:-2516541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85.6pt,11.5pt" to="371.4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" strokecolor="windowText" strokeweight="1pt">
              <v:stroke joinstyle="miter"/>
              <o:lock v:ext="edit" shapetype="f"/>
            </v:line>
          </w:pict>
        </mc:Fallback>
      </mc:AlternateContent>
    </w:r>
  </w:p>
  <w:p w14:paraId="2154F9BC"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6"/>
        <w:szCs w:val="16"/>
        <w:lang w:val="pt-PT" w:eastAsia="pt-BR"/>
      </w:rPr>
    </w:pPr>
    <w:r w:rsidRPr="00024398">
      <w:rPr>
        <w:rFonts w:ascii="Cambria" w:eastAsia="Arial MT" w:hAnsi="Cambria" w:cs="Arial MT"/>
        <w:noProof/>
        <w:sz w:val="22"/>
        <w:szCs w:val="22"/>
        <w:lang w:val="pt-PT" w:eastAsia="pt-BR"/>
      </w:rPr>
      <mc:AlternateContent>
        <mc:Choice Requires="wps">
          <w:drawing>
            <wp:anchor distT="0" distB="0" distL="114300" distR="114300" simplePos="0" relativeHeight="251663360" behindDoc="1" locked="0" layoutInCell="1" allowOverlap="1" wp14:anchorId="1F48503C" wp14:editId="343AD6C7">
              <wp:simplePos x="0" y="0"/>
              <wp:positionH relativeFrom="column">
                <wp:posOffset>690245</wp:posOffset>
              </wp:positionH>
              <wp:positionV relativeFrom="paragraph">
                <wp:posOffset>61990</wp:posOffset>
              </wp:positionV>
              <wp:extent cx="4023360" cy="1192530"/>
              <wp:effectExtent l="12700" t="12700" r="15240" b="13970"/>
              <wp:wrapNone/>
              <wp:docPr id="1500002402" name="Retâ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360" cy="1192530"/>
                      </a:xfrm>
                      <a:prstGeom prst="rect">
                        <a:avLst/>
                      </a:prstGeom>
                      <a:solidFill>
                        <a:srgbClr val="E7E6E6">
                          <a:lumMod val="90000"/>
                        </a:srgbClr>
                      </a:solidFill>
                      <a:ln w="19050" cap="flat" cmpd="sng" algn="ctr">
                        <a:solidFill>
                          <a:srgbClr val="E7E6E6">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2A405" id="Retângulo 35" o:spid="_x0000_s1026" style="position:absolute;margin-left:54.35pt;margin-top:4.9pt;width:316.8pt;height:9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" fillcolor="#d0cece" strokecolor="#d0cece" strokeweight="1.5pt">
              <v:path arrowok="t"/>
            </v:rect>
          </w:pict>
        </mc:Fallback>
      </mc:AlternateContent>
    </w:r>
  </w:p>
  <w:p w14:paraId="53FD6BED"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p>
  <w:p w14:paraId="3C2239A4"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r w:rsidRPr="00024398">
      <w:rPr>
        <w:rFonts w:ascii="Cambria" w:eastAsia="Arial MT" w:hAnsi="Cambria" w:cs="Arial MT"/>
        <w:kern w:val="2"/>
        <w:sz w:val="34"/>
        <w:szCs w:val="34"/>
        <w:lang w:val="pt-PT" w:eastAsia="pt-BR"/>
      </w:rPr>
      <w:t xml:space="preserve">Revista </w:t>
    </w:r>
    <w:proofErr w:type="spellStart"/>
    <w:r w:rsidRPr="00024398">
      <w:rPr>
        <w:rFonts w:ascii="Cambria" w:eastAsia="Arial MT" w:hAnsi="Cambria" w:cs="Arial MT"/>
        <w:kern w:val="2"/>
        <w:sz w:val="34"/>
        <w:szCs w:val="34"/>
        <w:lang w:val="pt-PT" w:eastAsia="pt-BR"/>
      </w:rPr>
      <w:t>Processus</w:t>
    </w:r>
    <w:proofErr w:type="spellEnd"/>
    <w:r w:rsidRPr="00024398">
      <w:rPr>
        <w:rFonts w:ascii="Cambria" w:eastAsia="Arial MT" w:hAnsi="Cambria" w:cs="Arial MT"/>
        <w:kern w:val="2"/>
        <w:sz w:val="34"/>
        <w:szCs w:val="34"/>
        <w:lang w:val="pt-PT" w:eastAsia="pt-BR"/>
      </w:rPr>
      <w:t xml:space="preserve"> Multidisciplinar</w:t>
    </w:r>
  </w:p>
  <w:p w14:paraId="080A1A8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p>
  <w:p w14:paraId="06A9622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r w:rsidRPr="00024398">
      <w:rPr>
        <w:rFonts w:ascii="Cambria" w:eastAsia="Arial MT" w:hAnsi="Cambria" w:cs="Arial MT"/>
        <w:kern w:val="2"/>
        <w:sz w:val="16"/>
        <w:szCs w:val="16"/>
        <w:lang w:val="pt-PT" w:eastAsia="pt-BR"/>
      </w:rPr>
      <w:t xml:space="preserve">                </w:t>
    </w:r>
  </w:p>
  <w:p w14:paraId="2B26235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560"/>
      <w:rPr>
        <w:rFonts w:ascii="Cambria" w:eastAsia="Arial MT" w:hAnsi="Cambria" w:cs="Arial MT"/>
        <w:b/>
        <w:bCs/>
        <w:kern w:val="2"/>
        <w:sz w:val="16"/>
        <w:szCs w:val="16"/>
        <w:lang w:val="pt-PT" w:eastAsia="pt-BR"/>
      </w:rPr>
    </w:pPr>
    <w:r w:rsidRPr="00024398">
      <w:rPr>
        <w:rFonts w:ascii="Cambria" w:eastAsia="Arial MT" w:hAnsi="Cambria" w:cs="Arial MT"/>
        <w:kern w:val="2"/>
        <w:sz w:val="16"/>
        <w:szCs w:val="16"/>
        <w:lang w:val="pt-PT" w:eastAsia="pt-BR"/>
      </w:rPr>
      <w:t xml:space="preserve">      </w:t>
    </w:r>
    <w:proofErr w:type="spellStart"/>
    <w:r w:rsidRPr="00024398">
      <w:rPr>
        <w:rFonts w:ascii="Cambria" w:eastAsia="Arial MT" w:hAnsi="Cambria" w:cs="Arial MT"/>
        <w:b/>
        <w:bCs/>
        <w:kern w:val="2"/>
        <w:sz w:val="16"/>
        <w:szCs w:val="16"/>
        <w:lang w:val="pt-PT" w:eastAsia="pt-BR"/>
      </w:rPr>
      <w:t>Qualis</w:t>
    </w:r>
    <w:proofErr w:type="spellEnd"/>
    <w:r w:rsidRPr="00024398">
      <w:rPr>
        <w:rFonts w:ascii="Cambria" w:eastAsia="Arial MT" w:hAnsi="Cambria" w:cs="Arial MT"/>
        <w:b/>
        <w:bCs/>
        <w:kern w:val="2"/>
        <w:sz w:val="16"/>
        <w:szCs w:val="16"/>
        <w:lang w:val="pt-PT" w:eastAsia="pt-BR"/>
      </w:rPr>
      <w:t xml:space="preserve"> B2</w:t>
    </w:r>
    <w:r w:rsidRPr="00024398">
      <w:rPr>
        <w:rFonts w:ascii="Cambria" w:eastAsia="Arial MT" w:hAnsi="Cambria" w:cs="Arial MT"/>
        <w:kern w:val="2"/>
        <w:sz w:val="16"/>
        <w:szCs w:val="16"/>
        <w:lang w:val="pt-PT" w:eastAsia="pt-BR"/>
      </w:rPr>
      <w:t xml:space="preserve"> - </w:t>
    </w:r>
    <w:r w:rsidRPr="00024398">
      <w:rPr>
        <w:rFonts w:ascii="Cambria" w:eastAsia="Arial MT" w:hAnsi="Cambria" w:cs="Arial MT"/>
        <w:b/>
        <w:bCs/>
        <w:kern w:val="2"/>
        <w:sz w:val="16"/>
        <w:szCs w:val="16"/>
        <w:lang w:val="pt-PT" w:eastAsia="pt-BR"/>
      </w:rPr>
      <w:t>ISSN: 2675-6595</w:t>
    </w:r>
  </w:p>
  <w:p w14:paraId="71279A66"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8"/>
        <w:szCs w:val="18"/>
        <w:lang w:val="pt-PT" w:eastAsia="pt-BR"/>
      </w:rPr>
    </w:pPr>
    <w:r w:rsidRPr="00024398">
      <w:rPr>
        <w:rFonts w:ascii="Cambria" w:eastAsia="Arial MT" w:hAnsi="Cambria" w:cs="Arial MT"/>
        <w:kern w:val="2"/>
        <w:sz w:val="18"/>
        <w:szCs w:val="18"/>
        <w:lang w:val="pt-PT" w:eastAsia="pt-BR"/>
      </w:rPr>
      <w:t>Página da revista:</w:t>
    </w:r>
  </w:p>
  <w:p w14:paraId="175B1F5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709"/>
      <w:rPr>
        <w:rFonts w:ascii="Cambria" w:eastAsia="Arial MT" w:hAnsi="Cambria" w:cs="Arial MT"/>
        <w:color w:val="0563C1"/>
        <w:kern w:val="2"/>
        <w:sz w:val="18"/>
        <w:szCs w:val="18"/>
        <w:lang w:val="pt-PT" w:eastAsia="pt-BR"/>
      </w:rPr>
    </w:pPr>
    <w:r w:rsidRPr="00024398">
      <w:rPr>
        <w:rFonts w:ascii="Cambria" w:eastAsia="Arial MT" w:hAnsi="Cambria" w:cs="Arial MT"/>
        <w:noProof/>
        <w:sz w:val="22"/>
        <w:szCs w:val="22"/>
        <w:lang w:val="pt-PT" w:eastAsia="pt-BR"/>
      </w:rPr>
      <mc:AlternateContent>
        <mc:Choice Requires="wps">
          <w:drawing>
            <wp:anchor distT="0" distB="0" distL="0" distR="0" simplePos="0" relativeHeight="251661312" behindDoc="1" locked="0" layoutInCell="1" allowOverlap="1" wp14:anchorId="504E66FC" wp14:editId="6AD1B174">
              <wp:simplePos x="0" y="0"/>
              <wp:positionH relativeFrom="page">
                <wp:posOffset>-5715</wp:posOffset>
              </wp:positionH>
              <wp:positionV relativeFrom="paragraph">
                <wp:posOffset>165735</wp:posOffset>
              </wp:positionV>
              <wp:extent cx="6877050" cy="45085"/>
              <wp:effectExtent l="0" t="0" r="0" b="0"/>
              <wp:wrapTopAndBottom/>
              <wp:docPr id="164091694" name="Retâ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77050" cy="450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76D37" id="Retângulo 34" o:spid="_x0000_s1026" style="position:absolute;margin-left:-.45pt;margin-top:13.05pt;width:541.5pt;height:3.5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" fillcolor="black" stroked="f">
              <w10:wrap type="topAndBottom" anchorx="page"/>
            </v:rect>
          </w:pict>
        </mc:Fallback>
      </mc:AlternateContent>
    </w:r>
    <w:r w:rsidRPr="00024398">
      <w:rPr>
        <w:rFonts w:ascii="Cambria" w:eastAsia="Arial MT" w:hAnsi="Cambria" w:cs="Arial MT"/>
        <w:color w:val="0563C1"/>
        <w:kern w:val="2"/>
        <w:sz w:val="13"/>
        <w:szCs w:val="13"/>
        <w:lang w:eastAsia="pt-BR"/>
      </w:rPr>
      <w:t xml:space="preserve">   RESENHA</w:t>
    </w:r>
    <w:r w:rsidRPr="00024398">
      <w:rPr>
        <w:rFonts w:ascii="Cambria" w:eastAsia="Arial MT" w:hAnsi="Cambria" w:cs="Arial MT"/>
        <w:color w:val="0563C1"/>
        <w:kern w:val="2"/>
        <w:sz w:val="13"/>
        <w:szCs w:val="13"/>
        <w:lang w:eastAsia="pt-BR"/>
      </w:rPr>
      <w:tab/>
      <w:t xml:space="preserve">       </w:t>
    </w:r>
    <w:r w:rsidRPr="00024398">
      <w:rPr>
        <w:rFonts w:ascii="Cambria" w:eastAsia="Arial MT" w:hAnsi="Cambria" w:cs="Arial MT"/>
        <w:color w:val="0563C1"/>
        <w:kern w:val="2"/>
        <w:sz w:val="13"/>
        <w:szCs w:val="13"/>
        <w:lang w:eastAsia="pt-BR"/>
      </w:rPr>
      <w:tab/>
    </w:r>
    <w:hyperlink r:id="rId3" w:history="1">
      <w:r w:rsidRPr="00024398">
        <w:rPr>
          <w:rFonts w:ascii="Cambria" w:eastAsia="Arial MT" w:hAnsi="Cambria" w:cs="Arial MT"/>
          <w:color w:val="0563C1"/>
          <w:kern w:val="2"/>
          <w:sz w:val="18"/>
          <w:szCs w:val="18"/>
          <w:lang w:eastAsia="pt-BR"/>
        </w:rPr>
        <w:t>https://periodicos.processus.com.br/index.php/multi/index</w:t>
      </w:r>
    </w:hyperlink>
  </w:p>
  <w:p w14:paraId="2EE2ACC2" w14:textId="77777777" w:rsidR="00024398" w:rsidRDefault="00024398">
    <w:pPr>
      <w:pStyle w:val="Cabealho"/>
    </w:pPr>
  </w:p>
</w:hdr>
</file>

<file path=word/intelligence2.xml><?xml version="1.0" encoding="utf-8"?>
<int2:intelligence xmlns:int2="http://schemas.microsoft.com/office/intelligence/2020/intelligence" xmlns:oel="http://schemas.microsoft.com/office/2019/extlst">
  <int2:observations>
    <int2:textHash int2:hashCode="vH7z1eg0V8Sn2d" int2:id="a0wSKLKk">
      <int2:state int2:value="Rejected" int2:type="spell"/>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E31359"/>
    <w:rsid w:val="00024398"/>
    <w:rsid w:val="000328C0"/>
    <w:rsid w:val="00097649"/>
    <w:rsid w:val="001224E9"/>
    <w:rsid w:val="0013092F"/>
    <w:rsid w:val="001A208C"/>
    <w:rsid w:val="002F799A"/>
    <w:rsid w:val="003160E9"/>
    <w:rsid w:val="00474FB5"/>
    <w:rsid w:val="004D21C0"/>
    <w:rsid w:val="00517126"/>
    <w:rsid w:val="00591CBB"/>
    <w:rsid w:val="005A23BF"/>
    <w:rsid w:val="005F1525"/>
    <w:rsid w:val="0064733A"/>
    <w:rsid w:val="00662EBB"/>
    <w:rsid w:val="006A5362"/>
    <w:rsid w:val="006B1474"/>
    <w:rsid w:val="00760FAB"/>
    <w:rsid w:val="00776F63"/>
    <w:rsid w:val="007A0A37"/>
    <w:rsid w:val="0093718A"/>
    <w:rsid w:val="00950467"/>
    <w:rsid w:val="00A17BCA"/>
    <w:rsid w:val="00A27A51"/>
    <w:rsid w:val="00AE697D"/>
    <w:rsid w:val="00C47A82"/>
    <w:rsid w:val="00CE4734"/>
    <w:rsid w:val="00CE777D"/>
    <w:rsid w:val="00E4774D"/>
    <w:rsid w:val="00E56CF4"/>
    <w:rsid w:val="00F62444"/>
    <w:rsid w:val="07AAFFE1"/>
    <w:rsid w:val="0B36EAEF"/>
    <w:rsid w:val="0B4F4ECC"/>
    <w:rsid w:val="0C10093E"/>
    <w:rsid w:val="12DA1AC1"/>
    <w:rsid w:val="142E2A0E"/>
    <w:rsid w:val="14403F02"/>
    <w:rsid w:val="167DDB34"/>
    <w:rsid w:val="195A8401"/>
    <w:rsid w:val="1A515C66"/>
    <w:rsid w:val="1C330C38"/>
    <w:rsid w:val="1C4CC18E"/>
    <w:rsid w:val="1DE1EF26"/>
    <w:rsid w:val="1DEC130A"/>
    <w:rsid w:val="2159B61B"/>
    <w:rsid w:val="21D6F76C"/>
    <w:rsid w:val="21DF1592"/>
    <w:rsid w:val="22CB0867"/>
    <w:rsid w:val="2871A401"/>
    <w:rsid w:val="2AA113D9"/>
    <w:rsid w:val="2ABC07C4"/>
    <w:rsid w:val="2E46767E"/>
    <w:rsid w:val="2EC2B5A8"/>
    <w:rsid w:val="324CD92B"/>
    <w:rsid w:val="3350B526"/>
    <w:rsid w:val="3601EE11"/>
    <w:rsid w:val="37A47C25"/>
    <w:rsid w:val="3AD7AFC1"/>
    <w:rsid w:val="3AF53FFA"/>
    <w:rsid w:val="3CE92315"/>
    <w:rsid w:val="3F2A669B"/>
    <w:rsid w:val="40960C0D"/>
    <w:rsid w:val="42591EB8"/>
    <w:rsid w:val="4310E771"/>
    <w:rsid w:val="45419A90"/>
    <w:rsid w:val="485B2972"/>
    <w:rsid w:val="4983D353"/>
    <w:rsid w:val="4B689168"/>
    <w:rsid w:val="4B930804"/>
    <w:rsid w:val="4BC288EC"/>
    <w:rsid w:val="4BC6145E"/>
    <w:rsid w:val="4D113577"/>
    <w:rsid w:val="4DEF70FC"/>
    <w:rsid w:val="4EC0AF3A"/>
    <w:rsid w:val="5165CE23"/>
    <w:rsid w:val="59CD3DEE"/>
    <w:rsid w:val="5AE31359"/>
    <w:rsid w:val="5C56B21A"/>
    <w:rsid w:val="5E49893D"/>
    <w:rsid w:val="5EF1D9FC"/>
    <w:rsid w:val="603B44A6"/>
    <w:rsid w:val="628F877D"/>
    <w:rsid w:val="63CF8994"/>
    <w:rsid w:val="663F1504"/>
    <w:rsid w:val="6756D55E"/>
    <w:rsid w:val="67854CC5"/>
    <w:rsid w:val="681FD482"/>
    <w:rsid w:val="69AAEADF"/>
    <w:rsid w:val="6C1BE3EC"/>
    <w:rsid w:val="6FFC5F96"/>
    <w:rsid w:val="7174FE10"/>
    <w:rsid w:val="71A660F9"/>
    <w:rsid w:val="748856FB"/>
    <w:rsid w:val="76283733"/>
    <w:rsid w:val="7BAFC189"/>
    <w:rsid w:val="7CFBFB2A"/>
    <w:rsid w:val="7F2D87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1359"/>
  <w15:chartTrackingRefBased/>
  <w15:docId w15:val="{62D65A3F-307E-4842-953F-C87E1C2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40960C0D"/>
    <w:rPr>
      <w:color w:val="467886"/>
      <w:u w:val="single"/>
    </w:rPr>
  </w:style>
  <w:style w:type="paragraph" w:styleId="Rodap">
    <w:name w:val="footer"/>
    <w:basedOn w:val="Normal"/>
    <w:link w:val="RodapChar"/>
    <w:uiPriority w:val="99"/>
    <w:unhideWhenUsed/>
    <w:rsid w:val="00A27A51"/>
    <w:pPr>
      <w:tabs>
        <w:tab w:val="center" w:pos="4252"/>
        <w:tab w:val="right" w:pos="8504"/>
      </w:tabs>
      <w:spacing w:after="0" w:line="240" w:lineRule="auto"/>
    </w:pPr>
  </w:style>
  <w:style w:type="character" w:customStyle="1" w:styleId="RodapChar">
    <w:name w:val="Rodapé Char"/>
    <w:basedOn w:val="Fontepargpadro"/>
    <w:link w:val="Rodap"/>
    <w:uiPriority w:val="99"/>
    <w:rsid w:val="00A27A51"/>
  </w:style>
  <w:style w:type="paragraph" w:styleId="Cabealho">
    <w:name w:val="header"/>
    <w:basedOn w:val="Normal"/>
    <w:link w:val="CabealhoChar"/>
    <w:uiPriority w:val="99"/>
    <w:unhideWhenUsed/>
    <w:rsid w:val="00A27A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7A51"/>
  </w:style>
  <w:style w:type="paragraph" w:styleId="Reviso">
    <w:name w:val="Revision"/>
    <w:hidden/>
    <w:uiPriority w:val="99"/>
    <w:semiHidden/>
    <w:rsid w:val="002F799A"/>
    <w:pPr>
      <w:spacing w:after="0" w:line="240" w:lineRule="auto"/>
    </w:pPr>
  </w:style>
  <w:style w:type="character" w:styleId="MenoPendente">
    <w:name w:val="Unresolved Mention"/>
    <w:basedOn w:val="Fontepargpadro"/>
    <w:uiPriority w:val="99"/>
    <w:semiHidden/>
    <w:unhideWhenUsed/>
    <w:rsid w:val="002F799A"/>
    <w:rPr>
      <w:color w:val="605E5C"/>
      <w:shd w:val="clear" w:color="auto" w:fill="E1DFDD"/>
    </w:rPr>
  </w:style>
  <w:style w:type="character" w:styleId="Refdecomentrio">
    <w:name w:val="annotation reference"/>
    <w:basedOn w:val="Fontepargpadro"/>
    <w:uiPriority w:val="99"/>
    <w:semiHidden/>
    <w:unhideWhenUsed/>
    <w:rsid w:val="00097649"/>
    <w:rPr>
      <w:sz w:val="16"/>
      <w:szCs w:val="16"/>
    </w:rPr>
  </w:style>
  <w:style w:type="paragraph" w:styleId="Textodecomentrio">
    <w:name w:val="annotation text"/>
    <w:basedOn w:val="Normal"/>
    <w:link w:val="TextodecomentrioChar"/>
    <w:uiPriority w:val="99"/>
    <w:unhideWhenUsed/>
    <w:rsid w:val="00097649"/>
    <w:pPr>
      <w:spacing w:line="240" w:lineRule="auto"/>
    </w:pPr>
    <w:rPr>
      <w:sz w:val="20"/>
      <w:szCs w:val="20"/>
    </w:rPr>
  </w:style>
  <w:style w:type="character" w:customStyle="1" w:styleId="TextodecomentrioChar">
    <w:name w:val="Texto de comentário Char"/>
    <w:basedOn w:val="Fontepargpadro"/>
    <w:link w:val="Textodecomentrio"/>
    <w:uiPriority w:val="99"/>
    <w:rsid w:val="00097649"/>
    <w:rPr>
      <w:sz w:val="20"/>
      <w:szCs w:val="20"/>
    </w:rPr>
  </w:style>
  <w:style w:type="paragraph" w:styleId="Assuntodocomentrio">
    <w:name w:val="annotation subject"/>
    <w:basedOn w:val="Textodecomentrio"/>
    <w:next w:val="Textodecomentrio"/>
    <w:link w:val="AssuntodocomentrioChar"/>
    <w:uiPriority w:val="99"/>
    <w:semiHidden/>
    <w:unhideWhenUsed/>
    <w:rsid w:val="00097649"/>
    <w:rPr>
      <w:b/>
      <w:bCs/>
    </w:rPr>
  </w:style>
  <w:style w:type="character" w:customStyle="1" w:styleId="AssuntodocomentrioChar">
    <w:name w:val="Assunto do comentário Char"/>
    <w:basedOn w:val="TextodecomentrioChar"/>
    <w:link w:val="Assuntodocomentrio"/>
    <w:uiPriority w:val="99"/>
    <w:semiHidden/>
    <w:rsid w:val="00097649"/>
    <w:rPr>
      <w:b/>
      <w:bCs/>
      <w:sz w:val="20"/>
      <w:szCs w:val="20"/>
    </w:rPr>
  </w:style>
  <w:style w:type="paragraph" w:styleId="Textodenotaderodap">
    <w:name w:val="footnote text"/>
    <w:basedOn w:val="Normal"/>
    <w:link w:val="TextodenotaderodapChar"/>
    <w:uiPriority w:val="99"/>
    <w:semiHidden/>
    <w:unhideWhenUsed/>
    <w:rsid w:val="005171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17126"/>
    <w:rPr>
      <w:sz w:val="20"/>
      <w:szCs w:val="20"/>
    </w:rPr>
  </w:style>
  <w:style w:type="character" w:styleId="Refdenotaderodap">
    <w:name w:val="footnote reference"/>
    <w:basedOn w:val="Fontepargpadro"/>
    <w:uiPriority w:val="99"/>
    <w:semiHidden/>
    <w:unhideWhenUsed/>
    <w:rsid w:val="00517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periodicos.processus.com.br/index.php/multi/index" TargetMode="External"/><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F7AB6-E5D3-4B45-B9A4-A40982A5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1501</Words>
  <Characters>8109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Deiwylla Regia Magalhaes De Oliveira</dc:creator>
  <cp:keywords/>
  <dc:description/>
  <cp:lastModifiedBy>Microsoft Office User</cp:lastModifiedBy>
  <cp:revision>3</cp:revision>
  <dcterms:created xsi:type="dcterms:W3CDTF">2025-11-14T18:25:00Z</dcterms:created>
  <dcterms:modified xsi:type="dcterms:W3CDTF">2026-07-17T20:26:00Z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31a7c39c,8d3fac3,610cd356</vt:lpwstr>
  </property>
  <property fmtid="{D5CDD505-2E9C-101B-9397-08002B2CF9AE}" pid="3" name="ClassificationContentMarkingFooterFontProps">
    <vt:lpwstr>#000000,8,Aptos</vt:lpwstr>
  </property>
  <property fmtid="{D5CDD505-2E9C-101B-9397-08002B2CF9AE}" pid="4" name="ClassificationContentMarkingFooterText">
    <vt:lpwstr>Este documento foi classificado como informação confidencial e é destinado exclusivamente aos destinatários específicos. Não compartilhe esta informação sem autorização.</vt:lpwstr>
  </property>
  <property fmtid="{D5CDD505-2E9C-101B-9397-08002B2CF9AE}" pid="5" name="MSIP_Label_f352b54b-7b1b-498b-81a1-90be43068ebc_Enabled">
    <vt:lpwstr>true</vt:lpwstr>
  </property>
  <property fmtid="{D5CDD505-2E9C-101B-9397-08002B2CF9AE}" pid="6" name="MSIP_Label_f352b54b-7b1b-498b-81a1-90be43068ebc_SetDate">
    <vt:lpwstr>2025-11-13T17:49:39Z</vt:lpwstr>
  </property>
  <property fmtid="{D5CDD505-2E9C-101B-9397-08002B2CF9AE}" pid="7" name="MSIP_Label_f352b54b-7b1b-498b-81a1-90be43068ebc_Method">
    <vt:lpwstr>Privileged</vt:lpwstr>
  </property>
  <property fmtid="{D5CDD505-2E9C-101B-9397-08002B2CF9AE}" pid="8" name="MSIP_Label_f352b54b-7b1b-498b-81a1-90be43068ebc_Name">
    <vt:lpwstr>Este documento foi classificado como informação CONFIDENCIAL.</vt:lpwstr>
  </property>
  <property fmtid="{D5CDD505-2E9C-101B-9397-08002B2CF9AE}" pid="9" name="MSIP_Label_f352b54b-7b1b-498b-81a1-90be43068ebc_SiteId">
    <vt:lpwstr>8609bc5b-7aca-4204-b4b0-ce9cf9002e53</vt:lpwstr>
  </property>
  <property fmtid="{D5CDD505-2E9C-101B-9397-08002B2CF9AE}" pid="10" name="MSIP_Label_f352b54b-7b1b-498b-81a1-90be43068ebc_ActionId">
    <vt:lpwstr>684d67c3-6887-4336-9615-5a2952497059</vt:lpwstr>
  </property>
  <property fmtid="{D5CDD505-2E9C-101B-9397-08002B2CF9AE}" pid="11" name="MSIP_Label_f352b54b-7b1b-498b-81a1-90be43068ebc_ContentBits">
    <vt:lpwstr>2</vt:lpwstr>
  </property>
  <property fmtid="{D5CDD505-2E9C-101B-9397-08002B2CF9AE}" pid="12" name="MSIP_Label_f352b54b-7b1b-498b-81a1-90be43068ebc_Tag">
    <vt:lpwstr>10, 0, 1, 1</vt:lpwstr>
  </property>
</Properties>
</file>