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4F87C1" w14:textId="3A239EDC" w:rsidR="00AE697D" w:rsidRPr="00024398" w:rsidRDefault="21D6F76C" w:rsidP="00517126">
      <w:pPr>
        <w:spacing w:after="0" w:line="240" w:lineRule="auto"/>
        <w:jc w:val="both"/>
        <w:rPr>
          <w:rFonts w:ascii="Cambria" w:hAnsi="Cambria" w:cs="Arial"/>
          <w:b/>
          <w:bCs/>
          <w:color w:val="0A2F41" w:themeColor="accent1" w:themeShade="80"/>
        </w:rPr>
      </w:pPr>
      <w:r w:rsidRPr="00024398">
        <w:rPr>
          <w:rFonts w:ascii="Cambria" w:hAnsi="Cambria" w:cs="Arial"/>
          <w:b/>
          <w:bCs/>
          <w:color w:val="0A2F41" w:themeColor="accent1" w:themeShade="80"/>
        </w:rPr>
        <w:t xml:space="preserve">Resenha do artigo intitulado “A Importância do Mediador Judicial na Construção do Diálogo Durante a Audiência Preliminar no Juizado Especial Criminal”</w:t>
      </w:r>
      <w:r w:rsidR="14403F02" w:rsidRPr="00024398">
        <w:rPr>
          <w:rFonts w:ascii="Cambria" w:hAnsi="Cambria" w:cs="Arial"/>
          <w:b/>
          <w:bCs/>
          <w:color w:val="0A2F41" w:themeColor="accent1" w:themeShade="80"/>
        </w:rPr>
        <w:t/>
      </w:r>
      <w:r w:rsidR="002F799A" w:rsidRPr="00024398">
        <w:rPr>
          <w:rFonts w:ascii="Cambria" w:hAnsi="Cambria" w:cs="Arial"/>
          <w:b/>
          <w:bCs/>
          <w:color w:val="0A2F41" w:themeColor="accent1" w:themeShade="80"/>
        </w:rPr>
        <w:t/>
      </w:r>
      <w:r w:rsidRPr="00024398">
        <w:rPr>
          <w:rFonts w:ascii="Cambria" w:hAnsi="Cambria" w:cs="Arial"/>
          <w:b/>
          <w:bCs/>
          <w:color w:val="0A2F41" w:themeColor="accent1" w:themeShade="80"/>
        </w:rPr>
        <w:t xml:space="preserve"/>
      </w:r>
      <w:r w:rsidR="002F799A" w:rsidRPr="00024398">
        <w:rPr>
          <w:rFonts w:ascii="Cambria" w:hAnsi="Cambria" w:cs="Arial"/>
          <w:b/>
          <w:bCs/>
          <w:color w:val="0A2F41" w:themeColor="accent1" w:themeShade="80"/>
        </w:rPr>
        <w:t/>
      </w:r>
      <w:r w:rsidRPr="00024398">
        <w:rPr>
          <w:rFonts w:ascii="Cambria" w:hAnsi="Cambria" w:cs="Arial"/>
          <w:b/>
          <w:bCs/>
          <w:color w:val="0A2F41" w:themeColor="accent1" w:themeShade="80"/>
        </w:rPr>
        <w:t/>
      </w:r>
      <w:r w:rsidR="00E56CF4" w:rsidRPr="00024398">
        <w:rPr>
          <w:rStyle w:val="Refdenotaderodap"/>
          <w:rFonts w:ascii="Cambria" w:hAnsi="Cambria" w:cs="Arial"/>
          <w:b/>
          <w:bCs/>
          <w:color w:val="0A2F41" w:themeColor="accent1" w:themeShade="80"/>
        </w:rPr>
        <w:footnoteReference w:id="1"/>
      </w:r>
    </w:p>
    <w:p w14:paraId="0683285A" w14:textId="53295039" w:rsidR="00AE697D" w:rsidRPr="00024398" w:rsidRDefault="00AE697D" w:rsidP="00517126">
      <w:pPr>
        <w:spacing w:after="0" w:line="240" w:lineRule="auto"/>
        <w:rPr>
          <w:rFonts w:ascii="Cambria" w:hAnsi="Cambria" w:cs="Arial"/>
        </w:rPr>
      </w:pPr>
    </w:p>
    <w:p w14:paraId="77FFEC4F" w14:textId="6E0F2243" w:rsidR="00AE697D" w:rsidRPr="00024398" w:rsidRDefault="21D6F76C" w:rsidP="40960C0D">
      <w:pPr>
        <w:spacing w:after="0"/>
        <w:jc w:val="both"/>
        <w:rPr>
          <w:rFonts w:ascii="Cambria" w:hAnsi="Cambria" w:cs="Arial"/>
          <w:lang w:val="en-US"/>
        </w:rPr>
      </w:pPr>
      <w:r w:rsidRPr="00024398">
        <w:rPr>
          <w:rFonts w:ascii="Cambria" w:eastAsia="Arial" w:hAnsi="Cambria" w:cs="Arial"/>
          <w:color w:val="595959" w:themeColor="text1" w:themeTint="A6"/>
          <w:sz w:val="22"/>
          <w:szCs w:val="22"/>
          <w:lang w:val="en-US"/>
        </w:rPr>
        <w:t>Review of the article titled The Importance of the Judicial Mediator for Constructing the Dialogue During the Preliminary Hearing in the Special Criminal Court</w:t>
      </w:r>
      <w:r w:rsidR="002F799A" w:rsidRPr="00024398">
        <w:rPr>
          <w:rFonts w:ascii="Cambria" w:eastAsia="Arial" w:hAnsi="Cambria" w:cs="Arial"/>
          <w:color w:val="595959" w:themeColor="text1" w:themeTint="A6"/>
          <w:sz w:val="22"/>
          <w:szCs w:val="22"/>
          <w:lang w:val="en-US"/>
        </w:rPr>
        <w:t/>
      </w:r>
      <w:r w:rsidRPr="00024398">
        <w:rPr>
          <w:rFonts w:ascii="Cambria" w:eastAsia="Arial" w:hAnsi="Cambria" w:cs="Arial"/>
          <w:color w:val="595959" w:themeColor="text1" w:themeTint="A6"/>
          <w:sz w:val="22"/>
          <w:szCs w:val="22"/>
          <w:lang w:val="en-US"/>
        </w:rPr>
        <w:t xml:space="preserve"/>
      </w:r>
      <w:r w:rsidR="002F799A" w:rsidRPr="00024398">
        <w:rPr>
          <w:rFonts w:ascii="Cambria" w:eastAsia="Arial" w:hAnsi="Cambria" w:cs="Arial"/>
          <w:color w:val="595959" w:themeColor="text1" w:themeTint="A6"/>
          <w:sz w:val="22"/>
          <w:szCs w:val="22"/>
          <w:lang w:val="en-US"/>
        </w:rPr>
        <w:t/>
      </w:r>
      <w:r w:rsidRPr="00024398">
        <w:rPr>
          <w:rFonts w:ascii="Cambria" w:eastAsia="Arial" w:hAnsi="Cambria" w:cs="Arial"/>
          <w:color w:val="595959" w:themeColor="text1" w:themeTint="A6"/>
          <w:sz w:val="22"/>
          <w:szCs w:val="22"/>
          <w:lang w:val="en-US"/>
        </w:rPr>
        <w:t/>
      </w:r>
    </w:p>
    <w:p w14:paraId="1DA77628" w14:textId="1F413499" w:rsidR="00AE697D" w:rsidRPr="00024398" w:rsidRDefault="00AE697D" w:rsidP="00517126">
      <w:pPr>
        <w:spacing w:after="0" w:line="240" w:lineRule="auto"/>
        <w:rPr>
          <w:rFonts w:ascii="Cambria" w:hAnsi="Cambria" w:cs="Arial"/>
        </w:rPr>
      </w:pPr>
    </w:p>
    <w:p w14:paraId="0999FF50" w14:textId="4B973472" w:rsidR="00024398" w:rsidRPr="00024398" w:rsidRDefault="00024398" w:rsidP="00024398">
      <w:pPr>
        <w:widowControl w:val="0"/>
        <w:tabs>
          <w:tab w:val="center" w:pos="4252"/>
          <w:tab w:val="right" w:pos="8504"/>
        </w:tabs>
        <w:suppressAutoHyphens/>
        <w:autoSpaceDE w:val="0"/>
        <w:autoSpaceDN w:val="0"/>
        <w:spacing w:after="0" w:line="240" w:lineRule="auto"/>
        <w:ind w:right="-7"/>
        <w:jc w:val="right"/>
        <w:rPr>
          <w:rFonts w:ascii="Cambria" w:eastAsia="Arial" w:hAnsi="Cambria" w:cs="Arial"/>
          <w:sz w:val="22"/>
          <w:szCs w:val="22"/>
          <w:lang w:val="en-US"/>
        </w:rPr>
      </w:pPr>
    </w:p>
    <w:p w14:paraId="19DA3DBF" w14:textId="365A0FA7" w:rsidR="00AE697D" w:rsidRPr="00024398" w:rsidRDefault="00024398" w:rsidP="00024398">
      <w:pPr>
        <w:widowControl w:val="0"/>
        <w:tabs>
          <w:tab w:val="center" w:pos="4252"/>
          <w:tab w:val="right" w:pos="8504"/>
        </w:tabs>
        <w:suppressAutoHyphens/>
        <w:autoSpaceDE w:val="0"/>
        <w:autoSpaceDN w:val="0"/>
        <w:spacing w:after="0" w:line="240" w:lineRule="auto"/>
        <w:ind w:right="-7"/>
        <w:jc w:val="right"/>
        <w:rPr>
          <w:rFonts w:ascii="Cambria" w:eastAsia="Arial" w:hAnsi="Cambria" w:cs="Arial"/>
          <w:sz w:val="22"/>
          <w:szCs w:val="22"/>
        </w:rPr>
      </w:pPr>
      <w:r w:rsidRPr="00024398">
        <w:rPr>
          <w:rFonts w:ascii="Cambria" w:eastAsia="Arial" w:hAnsi="Cambria" w:cs="Arial"/>
          <w:b/>
          <w:bCs/>
          <w:color w:val="000000"/>
          <w:sz w:val="13"/>
          <w:szCs w:val="13"/>
          <w:lang w:val="pt-PT" w:eastAsia="pt-BR" w:bidi="hi-IN"/>
        </w:rPr>
        <w:t>ARK:</w:t>
      </w:r>
      <w:r w:rsidRPr="00024398">
        <w:rPr>
          <w:rFonts w:ascii="Cambria" w:eastAsia="Arial" w:hAnsi="Cambria" w:cs="Arial"/>
          <w:color w:val="000000"/>
          <w:sz w:val="13"/>
          <w:szCs w:val="13"/>
          <w:lang w:val="pt-PT" w:eastAsia="pt-BR" w:bidi="hi-IN"/>
        </w:rPr>
        <w:t xml:space="preserve">ark:/44123/multi.v7i13.1750</w:t>
      </w:r>
      <w:proofErr w:type="gramStart"/>
      <w:r w:rsidRPr="00024398">
        <w:rPr>
          <w:rFonts w:ascii="Cambria" w:eastAsia="Arial" w:hAnsi="Cambria" w:cs="Arial"/>
          <w:color w:val="000000"/>
          <w:sz w:val="13"/>
          <w:szCs w:val="13"/>
          <w:lang w:val="pt-PT" w:eastAsia="pt-BR" w:bidi="hi-IN"/>
        </w:rPr>
        <w:t/>
      </w:r>
      <w:proofErr w:type="gramEnd"/>
      <w:r w:rsidRPr="00024398">
        <w:rPr>
          <w:rFonts w:ascii="Cambria" w:eastAsia="Arial" w:hAnsi="Cambria" w:cs="Arial"/>
          <w:color w:val="000000"/>
          <w:sz w:val="13"/>
          <w:szCs w:val="13"/>
          <w:lang w:val="pt-PT" w:eastAsia="pt-BR" w:bidi="hi-IN"/>
        </w:rPr>
        <w:t/>
      </w:r>
      <w:r>
        <w:rPr>
          <w:rFonts w:ascii="Cambria" w:eastAsia="Arial" w:hAnsi="Cambria" w:cs="Arial"/>
          <w:color w:val="000000"/>
          <w:sz w:val="13"/>
          <w:szCs w:val="13"/>
          <w:lang w:val="pt-PT" w:eastAsia="pt-BR" w:bidi="hi-IN"/>
        </w:rPr>
        <w:t/>
      </w:r>
    </w:p>
    <w:p w14:paraId="5E5AEC60" w14:textId="51EF3FC6" w:rsidR="00AE697D" w:rsidRPr="00024398" w:rsidRDefault="00AE697D" w:rsidP="00517126">
      <w:pPr>
        <w:spacing w:after="0" w:line="240" w:lineRule="auto"/>
        <w:rPr>
          <w:rFonts w:ascii="Cambria" w:hAnsi="Cambria" w:cs="Arial"/>
        </w:rPr>
      </w:pPr>
    </w:p>
    <w:p w14:paraId="5338D197" w14:textId="54E0D233" w:rsidR="00AE697D" w:rsidRPr="00024398" w:rsidRDefault="21D6F76C" w:rsidP="00024398">
      <w:pPr>
        <w:spacing w:after="0" w:line="240" w:lineRule="auto"/>
        <w:rPr>
          <w:rFonts w:ascii="Cambria" w:eastAsia="Arial" w:hAnsi="Cambria" w:cs="Arial"/>
          <w:b/>
          <w:bCs/>
          <w:color w:val="000000" w:themeColor="text1"/>
          <w:sz w:val="16"/>
          <w:szCs w:val="16"/>
        </w:rPr>
      </w:pPr>
      <w:r w:rsidRPr="00024398">
        <w:rPr>
          <w:rFonts w:ascii="Cambria" w:eastAsia="Arial" w:hAnsi="Cambria" w:cs="Arial"/>
          <w:b/>
          <w:bCs/>
          <w:color w:val="000000" w:themeColor="text1"/>
          <w:sz w:val="16"/>
          <w:szCs w:val="16"/>
        </w:rPr>
        <w:t>Carla Roberta de Castro Rodrigues</w:t>
      </w:r>
      <w:r w:rsidR="00E56CF4" w:rsidRPr="00024398">
        <w:rPr>
          <w:rStyle w:val="Refdenotaderodap"/>
          <w:rFonts w:ascii="Cambria" w:eastAsia="Arial" w:hAnsi="Cambria" w:cs="Arial"/>
          <w:b/>
          <w:bCs/>
          <w:color w:val="000000" w:themeColor="text1"/>
          <w:sz w:val="16"/>
          <w:szCs w:val="16"/>
        </w:rPr>
        <w:footnoteReference w:id="2"/>
      </w:r>
    </w:p>
    <w:p w14:paraId="562498A5" w14:textId="3C527239"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3FA58CC9" wp14:editId="76AAE442">
            <wp:extent cx="95250" cy="95250"/>
            <wp:effectExtent l="0" t="0" r="0" b="0"/>
            <wp:docPr id="2106221113" name="drawing" title="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221113" name="Picture 2106221113"/>
                    <pic:cNvPicPr/>
                  </pic:nvPicPr>
                  <pic:blipFill>
                    <a:blip r:embed="rId8">
                      <a:extLst>
                        <a:ext uri="{28A0092B-C50C-407E-A947-70E740481C1C}">
                          <a14:useLocalDpi xmlns:a14="http://schemas.microsoft.com/office/drawing/2010/main"/>
                        </a:ext>
                      </a:extLst>
                    </a:blip>
                    <a:stretch>
                      <a:fillRect/>
                    </a:stretch>
                  </pic:blipFill>
                  <pic:spPr>
                    <a:xfrm>
                      <a:off x="0" y="0"/>
                      <a:ext cx="95250" cy="95250"/>
                    </a:xfrm>
                    <a:prstGeom prst="rect">
                      <a:avLst/>
                    </a:prstGeom>
                  </pic:spPr>
                </pic:pic>
              </a:graphicData>
            </a:graphic>
          </wp:inline>
        </w:drawing>
      </w:r>
      <w:r w:rsidR="002F799A" w:rsidRPr="00024398">
        <w:rPr>
          <w:rFonts w:ascii="Cambria" w:hAnsi="Cambria" w:cs="Arial"/>
          <w:sz w:val="16"/>
          <w:szCs w:val="16"/>
        </w:rPr>
        <w:t xml:space="preserve"> https://orcid.org/0009-0007-1102-8227</w:t>
      </w:r>
    </w:p>
    <w:p w14:paraId="54C03ED2" w14:textId="72BCF0A6"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55AC1BB4" wp14:editId="4286A0C2">
            <wp:extent cx="95250" cy="121227"/>
            <wp:effectExtent l="0" t="0" r="0" b="6350"/>
            <wp:docPr id="3040583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058320" name="Picture 304058320"/>
                    <pic:cNvPicPr/>
                  </pic:nvPicPr>
                  <pic:blipFill>
                    <a:blip r:embed="rId9">
                      <a:extLst>
                        <a:ext uri="{28A0092B-C50C-407E-A947-70E740481C1C}">
                          <a14:useLocalDpi xmlns:a14="http://schemas.microsoft.com/office/drawing/2010/main"/>
                        </a:ext>
                      </a:extLst>
                    </a:blip>
                    <a:stretch>
                      <a:fillRect/>
                    </a:stretch>
                  </pic:blipFill>
                  <pic:spPr>
                    <a:xfrm>
                      <a:off x="0" y="0"/>
                      <a:ext cx="96624" cy="122975"/>
                    </a:xfrm>
                    <a:prstGeom prst="rect">
                      <a:avLst/>
                    </a:prstGeom>
                  </pic:spPr>
                </pic:pic>
              </a:graphicData>
            </a:graphic>
          </wp:inline>
        </w:drawing>
      </w:r>
      <w:r w:rsidR="002F799A" w:rsidRPr="00024398">
        <w:rPr>
          <w:rFonts w:ascii="Cambria" w:hAnsi="Cambria" w:cs="Arial"/>
          <w:sz w:val="16"/>
          <w:szCs w:val="16"/>
        </w:rPr>
        <w:t xml:space="preserve"> http://lattes.cnpq.br/3645621409964359</w:t>
      </w:r>
    </w:p>
    <w:p w14:paraId="4BDA163F" w14:textId="55DBB387" w:rsidR="00AE697D" w:rsidRPr="00024398" w:rsidRDefault="21D6F76C" w:rsidP="00024398">
      <w:pPr>
        <w:spacing w:after="0" w:line="240" w:lineRule="auto"/>
        <w:rPr>
          <w:rFonts w:ascii="Cambria" w:hAnsi="Cambria" w:cs="Arial"/>
          <w:sz w:val="16"/>
          <w:szCs w:val="16"/>
        </w:rPr>
      </w:pPr>
      <w:proofErr w:type="spellStart"/>
      <w:r w:rsidRPr="00024398">
        <w:rPr>
          <w:rFonts w:ascii="Cambria" w:eastAsia="Arial" w:hAnsi="Cambria" w:cs="Arial"/>
          <w:color w:val="000000" w:themeColor="text1"/>
          <w:sz w:val="16"/>
          <w:szCs w:val="16"/>
        </w:rPr>
        <w:t>UniProcessus – Centro Universitário Processus, DF, Brasil</w:t>
      </w:r>
      <w:proofErr w:type="spellEnd"/>
      <w:r w:rsidRPr="00024398">
        <w:rPr>
          <w:rFonts w:ascii="Cambria" w:eastAsia="Arial" w:hAnsi="Cambria" w:cs="Arial"/>
          <w:color w:val="000000" w:themeColor="text1"/>
          <w:sz w:val="16"/>
          <w:szCs w:val="16"/>
        </w:rPr>
        <w:t xml:space="preserve"/>
      </w:r>
    </w:p>
    <w:p w14:paraId="7E2010DB" w14:textId="6AD6EAA3" w:rsidR="00AE697D" w:rsidRPr="00024398" w:rsidRDefault="21D6F76C" w:rsidP="00024398">
      <w:pPr>
        <w:spacing w:after="0" w:line="240" w:lineRule="auto"/>
        <w:rPr>
          <w:rFonts w:ascii="Cambria" w:hAnsi="Cambria" w:cs="Arial"/>
          <w:sz w:val="16"/>
          <w:szCs w:val="16"/>
        </w:rPr>
      </w:pPr>
      <w:r w:rsidRPr="00024398">
        <w:rPr>
          <w:rFonts w:ascii="Cambria" w:eastAsia="Arial" w:hAnsi="Cambria" w:cs="Arial"/>
          <w:color w:val="000000" w:themeColor="text1"/>
          <w:sz w:val="16"/>
          <w:szCs w:val="16"/>
        </w:rPr>
        <w:t xml:space="preserve">E-mail: </w:t>
      </w:r>
      <w:r w:rsidR="002F799A" w:rsidRPr="00024398">
        <w:rPr>
          <w:rFonts w:ascii="Cambria" w:hAnsi="Cambria" w:cs="Arial"/>
          <w:sz w:val="16"/>
          <w:szCs w:val="16"/>
        </w:rPr>
        <w:t>carlarobertarodriguea@gmail.com</w:t>
      </w:r>
    </w:p>
    <w:p w14:paraId="1955182D" w14:textId="2385CF83" w:rsidR="00AE697D" w:rsidRPr="00024398" w:rsidRDefault="00AE697D" w:rsidP="00517126">
      <w:pPr>
        <w:spacing w:after="0" w:line="240" w:lineRule="auto"/>
        <w:rPr>
          <w:rFonts w:ascii="Cambria" w:hAnsi="Cambria" w:cs="Arial"/>
        </w:rPr>
      </w:pPr>
    </w:p>
    <w:p w14:paraId="452CD5D4" w14:textId="75A05D5A" w:rsidR="00AE697D" w:rsidRPr="00024398" w:rsidRDefault="21D6F76C" w:rsidP="00024398">
      <w:pPr>
        <w:spacing w:after="0" w:line="240" w:lineRule="auto"/>
        <w:rPr>
          <w:rFonts w:ascii="Cambria" w:eastAsia="Arial" w:hAnsi="Cambria" w:cs="Arial"/>
          <w:b/>
          <w:bCs/>
          <w:color w:val="000000" w:themeColor="text1"/>
          <w:sz w:val="16"/>
          <w:szCs w:val="16"/>
        </w:rPr>
      </w:pPr>
      <w:r w:rsidRPr="00024398">
        <w:rPr>
          <w:rFonts w:ascii="Cambria" w:eastAsia="Arial" w:hAnsi="Cambria" w:cs="Arial"/>
          <w:b/>
          <w:bCs/>
          <w:color w:val="000000" w:themeColor="text1"/>
          <w:sz w:val="16"/>
          <w:szCs w:val="16"/>
        </w:rPr>
        <w:t>Gabriella Ribeiro Ezaki</w:t>
      </w:r>
      <w:r w:rsidR="00E56CF4" w:rsidRPr="00024398">
        <w:rPr>
          <w:rStyle w:val="Refdenotaderodap"/>
          <w:rFonts w:ascii="Cambria" w:eastAsia="Arial" w:hAnsi="Cambria" w:cs="Arial"/>
          <w:b/>
          <w:bCs/>
          <w:color w:val="000000" w:themeColor="text1"/>
          <w:sz w:val="16"/>
          <w:szCs w:val="16"/>
        </w:rPr>
        <w:footnoteReference w:id="3"/>
      </w:r>
    </w:p>
    <w:p w14:paraId="5273F07D" w14:textId="6B074665"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3FA58CC9" wp14:editId="76AAE442">
            <wp:extent cx="95250" cy="95250"/>
            <wp:effectExtent l="0" t="0" r="0" b="0"/>
            <wp:docPr id="2106221113" name="drawing" title="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221113" name="Picture 2106221113"/>
                    <pic:cNvPicPr/>
                  </pic:nvPicPr>
                  <pic:blipFill>
                    <a:blip r:embed="rId8">
                      <a:extLst>
                        <a:ext uri="{28A0092B-C50C-407E-A947-70E740481C1C}">
                          <a14:useLocalDpi xmlns:a14="http://schemas.microsoft.com/office/drawing/2010/main"/>
                        </a:ext>
                      </a:extLst>
                    </a:blip>
                    <a:stretch>
                      <a:fillRect/>
                    </a:stretch>
                  </pic:blipFill>
                  <pic:spPr>
                    <a:xfrm>
                      <a:off x="0" y="0"/>
                      <a:ext cx="95250" cy="95250"/>
                    </a:xfrm>
                    <a:prstGeom prst="rect">
                      <a:avLst/>
                    </a:prstGeom>
                  </pic:spPr>
                </pic:pic>
              </a:graphicData>
            </a:graphic>
          </wp:inline>
        </w:drawing>
      </w:r>
      <w:r w:rsidR="002F799A" w:rsidRPr="00024398">
        <w:rPr>
          <w:rFonts w:ascii="Cambria" w:hAnsi="Cambria" w:cs="Arial"/>
          <w:sz w:val="16"/>
          <w:szCs w:val="16"/>
        </w:rPr>
        <w:t xml:space="preserve"> https://orcid.org/0009-0002-3759-866X</w:t>
      </w:r>
    </w:p>
    <w:p w14:paraId="7F68DCE0" w14:textId="1FE28003"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55AC1BB4" wp14:editId="4286A0C2">
            <wp:extent cx="95250" cy="121227"/>
            <wp:effectExtent l="0" t="0" r="0" b="6350"/>
            <wp:docPr id="3040583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058320" name="Picture 304058320"/>
                    <pic:cNvPicPr/>
                  </pic:nvPicPr>
                  <pic:blipFill>
                    <a:blip r:embed="rId9">
                      <a:extLst>
                        <a:ext uri="{28A0092B-C50C-407E-A947-70E740481C1C}">
                          <a14:useLocalDpi xmlns:a14="http://schemas.microsoft.com/office/drawing/2010/main"/>
                        </a:ext>
                      </a:extLst>
                    </a:blip>
                    <a:stretch>
                      <a:fillRect/>
                    </a:stretch>
                  </pic:blipFill>
                  <pic:spPr>
                    <a:xfrm>
                      <a:off x="0" y="0"/>
                      <a:ext cx="96624" cy="122975"/>
                    </a:xfrm>
                    <a:prstGeom prst="rect">
                      <a:avLst/>
                    </a:prstGeom>
                  </pic:spPr>
                </pic:pic>
              </a:graphicData>
            </a:graphic>
          </wp:inline>
        </w:drawing>
      </w:r>
      <w:r w:rsidR="002F799A" w:rsidRPr="00024398">
        <w:rPr>
          <w:rFonts w:ascii="Cambria" w:hAnsi="Cambria" w:cs="Arial"/>
          <w:sz w:val="16"/>
          <w:szCs w:val="16"/>
        </w:rPr>
        <w:t xml:space="preserve"> https://lattes.cnpq.br/3010106268669909</w:t>
      </w:r>
    </w:p>
    <w:p w14:paraId="12E0445E" w14:textId="6A9C9AE4" w:rsidR="00AE697D" w:rsidRPr="00024398" w:rsidRDefault="21D6F76C" w:rsidP="00024398">
      <w:pPr>
        <w:spacing w:after="0" w:line="240" w:lineRule="auto"/>
        <w:rPr>
          <w:rFonts w:ascii="Cambria" w:hAnsi="Cambria" w:cs="Arial"/>
          <w:sz w:val="16"/>
          <w:szCs w:val="16"/>
        </w:rPr>
      </w:pPr>
      <w:proofErr w:type="spellStart"/>
      <w:r w:rsidRPr="00024398">
        <w:rPr>
          <w:rFonts w:ascii="Cambria" w:eastAsia="Arial" w:hAnsi="Cambria" w:cs="Arial"/>
          <w:color w:val="000000" w:themeColor="text1"/>
          <w:sz w:val="16"/>
          <w:szCs w:val="16"/>
        </w:rPr>
        <w:t>UniProcessus – Centro Universitário Processus, DF, Brasil</w:t>
      </w:r>
      <w:proofErr w:type="spellEnd"/>
      <w:r w:rsidRPr="00024398">
        <w:rPr>
          <w:rFonts w:ascii="Cambria" w:eastAsia="Arial" w:hAnsi="Cambria" w:cs="Arial"/>
          <w:color w:val="000000" w:themeColor="text1"/>
          <w:sz w:val="16"/>
          <w:szCs w:val="16"/>
        </w:rPr>
        <w:t xml:space="preserve"/>
      </w:r>
    </w:p>
    <w:p w14:paraId="61CB8A32" w14:textId="1D72187D" w:rsidR="00AE697D" w:rsidRPr="00024398" w:rsidRDefault="21D6F76C" w:rsidP="00024398">
      <w:pPr>
        <w:spacing w:after="0" w:line="240" w:lineRule="auto"/>
        <w:rPr>
          <w:rFonts w:ascii="Cambria" w:hAnsi="Cambria" w:cs="Arial"/>
          <w:sz w:val="16"/>
          <w:szCs w:val="16"/>
        </w:rPr>
      </w:pPr>
      <w:r w:rsidRPr="00024398">
        <w:rPr>
          <w:rFonts w:ascii="Cambria" w:eastAsia="Arial" w:hAnsi="Cambria" w:cs="Arial"/>
          <w:color w:val="000000" w:themeColor="text1"/>
          <w:sz w:val="16"/>
          <w:szCs w:val="16"/>
        </w:rPr>
        <w:t xml:space="preserve">E-mail: </w:t>
      </w:r>
      <w:r w:rsidR="002F799A" w:rsidRPr="00024398">
        <w:rPr>
          <w:rFonts w:ascii="Cambria" w:hAnsi="Cambria" w:cs="Arial"/>
          <w:sz w:val="16"/>
          <w:szCs w:val="16"/>
        </w:rPr>
        <w:t>gabriellaezaki09@gmail.com</w:t>
      </w:r>
    </w:p>
    <w:p w14:paraId="1FD97B84" w14:textId="4CFE4495" w:rsidR="00AE697D" w:rsidRPr="00024398" w:rsidRDefault="00AE697D" w:rsidP="00517126">
      <w:pPr>
        <w:spacing w:after="0" w:line="240" w:lineRule="auto"/>
        <w:rPr>
          <w:rFonts w:ascii="Cambria" w:hAnsi="Cambria" w:cs="Arial"/>
        </w:rPr>
      </w:pPr>
    </w:p>
    <w:p w14:paraId="3C812418" w14:textId="684FFA22" w:rsidR="00AE697D" w:rsidRPr="00024398" w:rsidRDefault="21D6F76C" w:rsidP="40960C0D">
      <w:pPr>
        <w:widowControl w:val="0"/>
        <w:spacing w:after="0" w:line="240" w:lineRule="auto"/>
        <w:contextualSpacing/>
        <w:jc w:val="both"/>
        <w:rPr>
          <w:rFonts w:ascii="Cambria" w:hAnsi="Cambria" w:cs="Arial"/>
        </w:rPr>
      </w:pPr>
      <w:r w:rsidRPr="00024398">
        <w:rPr>
          <w:rFonts w:ascii="Cambria" w:eastAsia="Arial" w:hAnsi="Cambria" w:cs="Arial"/>
          <w:b/>
          <w:bCs/>
          <w:color w:val="000000" w:themeColor="text1"/>
        </w:rPr>
        <w:t>Resumo</w:t>
      </w:r>
    </w:p>
    <w:p w14:paraId="57557E05" w14:textId="5583514F" w:rsidR="00AE697D" w:rsidRPr="00024398" w:rsidRDefault="21D6F76C" w:rsidP="40960C0D">
      <w:pPr>
        <w:widowControl w:val="0"/>
        <w:spacing w:after="0" w:line="240" w:lineRule="auto"/>
        <w:contextualSpacing/>
        <w:jc w:val="both"/>
        <w:rPr>
          <w:rFonts w:ascii="Cambria" w:hAnsi="Cambria" w:cs="Arial"/>
        </w:rPr>
      </w:pPr>
      <w:r w:rsidRPr="00024398">
        <w:rPr>
          <w:rFonts w:ascii="Cambria" w:eastAsia="Calibri" w:hAnsi="Cambria" w:cs="Arial"/>
          <w:color w:val="000000" w:themeColor="text1"/>
        </w:rPr>
        <w:t xml:space="preserve">Esta é uma resenha do artigo intitulado “A importância do mediador judicial na construção do diálogo durante a audiência preliminar no Juizado Especial Criminal”, de autoria de Marcel Costa Janot e Henrique Rodrigues Lelis. O artigo aqui resenhado foi publicado no periódico Ibero-Americana de Humanidades, Ciências e Educação – REASE, no Vol. 11, edição n. 7, 2025.</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r w:rsidR="00517126"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p>
    <w:p w14:paraId="0D10294E" w14:textId="1022708F" w:rsidR="00AE697D" w:rsidRPr="00024398" w:rsidRDefault="00AE697D" w:rsidP="00517126">
      <w:pPr>
        <w:spacing w:after="0" w:line="240" w:lineRule="auto"/>
        <w:rPr>
          <w:rFonts w:ascii="Cambria" w:hAnsi="Cambria" w:cs="Arial"/>
        </w:rPr>
      </w:pPr>
    </w:p>
    <w:p w14:paraId="7D92B4DF" w14:textId="5F87EAAC" w:rsidR="00AE697D" w:rsidRPr="00024398" w:rsidRDefault="21D6F76C" w:rsidP="40960C0D">
      <w:pPr>
        <w:widowControl w:val="0"/>
        <w:spacing w:after="0" w:line="240" w:lineRule="auto"/>
        <w:contextualSpacing/>
        <w:jc w:val="both"/>
        <w:rPr>
          <w:rFonts w:ascii="Cambria" w:hAnsi="Cambria" w:cs="Arial"/>
        </w:rPr>
      </w:pPr>
      <w:r w:rsidRPr="00024398">
        <w:rPr>
          <w:rFonts w:ascii="Cambria" w:eastAsia="Calibri" w:hAnsi="Cambria" w:cs="Arial"/>
          <w:b/>
          <w:bCs/>
          <w:color w:val="000000" w:themeColor="text1"/>
        </w:rPr>
        <w:t xml:space="preserve">Palavras-chave: </w:t>
      </w:r>
      <w:r w:rsidR="003160E9" w:rsidRPr="00024398">
        <w:rPr>
          <w:rFonts w:ascii="Cambria" w:eastAsia="Calibri" w:hAnsi="Cambria" w:cs="Arial"/>
          <w:color w:val="000000" w:themeColor="text1"/>
        </w:rPr>
        <w:t>Direito; Justiça; Conflito criminal; Autocomposição; Mediação judicial.</w:t>
      </w:r>
      <w:r w:rsidR="00097649" w:rsidRPr="00024398">
        <w:rPr>
          <w:rFonts w:ascii="Cambria" w:eastAsia="Calibri" w:hAnsi="Cambria" w:cs="Arial"/>
          <w:color w:val="000000" w:themeColor="text1"/>
        </w:rPr>
        <w:t xml:space="preserve"/>
      </w:r>
      <w:r w:rsidR="003160E9" w:rsidRPr="00024398">
        <w:rPr>
          <w:rFonts w:ascii="Cambria" w:eastAsia="Calibri" w:hAnsi="Cambria" w:cs="Arial"/>
          <w:color w:val="000000" w:themeColor="text1"/>
        </w:rPr>
        <w:t/>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3160E9" w:rsidRPr="00024398">
        <w:rPr>
          <w:rFonts w:ascii="Cambria" w:eastAsia="Calibri" w:hAnsi="Cambria" w:cs="Arial"/>
          <w:color w:val="000000" w:themeColor="text1"/>
        </w:rPr>
        <w:t/>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3160E9" w:rsidRPr="00024398">
        <w:rPr>
          <w:rFonts w:ascii="Cambria" w:eastAsia="Calibri" w:hAnsi="Cambria" w:cs="Arial"/>
          <w:color w:val="000000" w:themeColor="text1"/>
        </w:rPr>
        <w:t/>
      </w:r>
      <w:r w:rsidR="00097649" w:rsidRPr="00024398">
        <w:rPr>
          <w:rFonts w:ascii="Cambria" w:eastAsia="Calibri" w:hAnsi="Cambria" w:cs="Arial"/>
          <w:color w:val="000000" w:themeColor="text1"/>
        </w:rPr>
        <w:t/>
      </w:r>
      <w:r w:rsidR="003160E9" w:rsidRPr="00024398">
        <w:rPr>
          <w:rFonts w:ascii="Cambria" w:eastAsia="Calibri" w:hAnsi="Cambria" w:cs="Arial"/>
          <w:color w:val="000000" w:themeColor="text1"/>
        </w:rPr>
        <w:t xml:space="preserve"/>
      </w:r>
    </w:p>
    <w:p w14:paraId="0EE1A634" w14:textId="67D32BCB" w:rsidR="00AE697D" w:rsidRPr="00024398" w:rsidRDefault="00AE697D" w:rsidP="00517126">
      <w:pPr>
        <w:spacing w:after="0" w:line="240" w:lineRule="auto"/>
        <w:rPr>
          <w:rFonts w:ascii="Cambria" w:hAnsi="Cambria" w:cs="Arial"/>
        </w:rPr>
      </w:pPr>
    </w:p>
    <w:p w14:paraId="6918BAC0" w14:textId="6507F418" w:rsidR="00AE697D" w:rsidRPr="00024398" w:rsidRDefault="21D6F76C" w:rsidP="40960C0D">
      <w:pPr>
        <w:widowControl w:val="0"/>
        <w:spacing w:after="0" w:line="240" w:lineRule="auto"/>
        <w:contextualSpacing/>
        <w:jc w:val="both"/>
        <w:rPr>
          <w:rFonts w:ascii="Cambria" w:eastAsia="Calibri" w:hAnsi="Cambria" w:cs="Arial"/>
          <w:b/>
          <w:bCs/>
          <w:i/>
          <w:iCs/>
          <w:color w:val="000000" w:themeColor="text1"/>
          <w:lang w:val="en-US"/>
        </w:rPr>
      </w:pPr>
      <w:r w:rsidRPr="00024398">
        <w:rPr>
          <w:rFonts w:ascii="Cambria" w:eastAsia="Calibri" w:hAnsi="Cambria" w:cs="Arial"/>
          <w:b/>
          <w:bCs/>
          <w:i/>
          <w:iCs/>
          <w:color w:val="000000" w:themeColor="text1"/>
          <w:lang w:val="en-US"/>
        </w:rPr>
        <w:t>Abstract</w:t>
      </w:r>
    </w:p>
    <w:p w14:paraId="6AF18E27" w14:textId="13355BD6" w:rsidR="00AE697D" w:rsidRPr="00024398" w:rsidRDefault="21D6F76C" w:rsidP="40960C0D">
      <w:pPr>
        <w:widowControl w:val="0"/>
        <w:spacing w:after="0" w:line="240" w:lineRule="auto"/>
        <w:contextualSpacing/>
        <w:jc w:val="both"/>
        <w:rPr>
          <w:rFonts w:ascii="Cambria" w:eastAsia="Calibri" w:hAnsi="Cambria" w:cs="Arial"/>
          <w:i/>
          <w:iCs/>
          <w:color w:val="000000" w:themeColor="text1"/>
          <w:lang w:val="en-US"/>
        </w:rPr>
      </w:pPr>
      <w:r w:rsidRPr="00024398">
        <w:rPr>
          <w:rFonts w:ascii="Cambria" w:eastAsia="Calibri" w:hAnsi="Cambria" w:cs="Arial"/>
          <w:i/>
          <w:iCs/>
          <w:color w:val="000000" w:themeColor="text1"/>
          <w:lang w:val="en-US"/>
        </w:rPr>
        <w:t>This is a review of the article entitled “The importance of the judicial mediator in building dialogue during the preliminary hearing in the special criminal court”, authored by Marcel Costa Janot and Henrique Rodrigues Lelis. The article reviewed here was published in the journal Ibero-Americana de Humanidades, Ciências e Educação – REASE, Vol. 11, issue n. 7, 2025.</w:t>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748856FB" w:rsidRPr="00024398">
        <w:rPr>
          <w:rFonts w:ascii="Cambria" w:eastAsia="Calibri" w:hAnsi="Cambria" w:cs="Arial"/>
          <w:i/>
          <w:iCs/>
          <w:color w:val="000000" w:themeColor="text1"/>
          <w:lang w:val="en-US"/>
        </w:rPr>
        <w:t/>
      </w:r>
      <w:proofErr w:type="spellStart"/>
      <w:r w:rsidR="748856FB" w:rsidRPr="00024398">
        <w:rPr>
          <w:rFonts w:ascii="Cambria" w:eastAsia="Calibri" w:hAnsi="Cambria" w:cs="Arial"/>
          <w:i/>
          <w:iCs/>
          <w:color w:val="000000" w:themeColor="text1"/>
          <w:lang w:val="en-US"/>
        </w:rPr>
        <w:t/>
      </w:r>
      <w:proofErr w:type="spellEnd"/>
      <w:r w:rsidRPr="00024398">
        <w:rPr>
          <w:rFonts w:ascii="Cambria" w:eastAsia="Calibri" w:hAnsi="Cambria" w:cs="Arial"/>
          <w:i/>
          <w:iCs/>
          <w:color w:val="000000" w:themeColor="text1"/>
          <w:lang w:val="en-US"/>
        </w:rPr>
        <w:t xml:space="preserve"/>
      </w:r>
      <w:proofErr w:type="spellStart"/>
      <w:r w:rsidR="00097649" w:rsidRPr="00024398">
        <w:rPr>
          <w:rFonts w:ascii="Cambria" w:eastAsia="Calibri" w:hAnsi="Cambria" w:cs="Arial"/>
          <w:i/>
          <w:iCs/>
          <w:color w:val="000000" w:themeColor="text1"/>
          <w:lang w:val="en-US"/>
        </w:rPr>
        <w:t/>
      </w:r>
      <w:proofErr w:type="spellEnd"/>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097649" w:rsidRPr="00024398">
        <w:rPr>
          <w:rFonts w:ascii="Cambria" w:eastAsia="Calibri" w:hAnsi="Cambria" w:cs="Arial"/>
          <w:i/>
          <w:iCs/>
          <w:color w:val="000000" w:themeColor="text1"/>
          <w:lang w:val="en-US"/>
        </w:rPr>
        <w:t xml:space="preserve"/>
      </w:r>
      <w:r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w:r>
    </w:p>
    <w:p w14:paraId="05C97D69" w14:textId="218E1643" w:rsidR="00AE697D" w:rsidRPr="00024398" w:rsidRDefault="00AE697D" w:rsidP="00517126">
      <w:pPr>
        <w:spacing w:after="0" w:line="240" w:lineRule="auto"/>
        <w:rPr>
          <w:rFonts w:ascii="Cambria" w:hAnsi="Cambria" w:cs="Arial"/>
        </w:rPr>
      </w:pPr>
    </w:p>
    <w:p w14:paraId="6ABD3E3E" w14:textId="23D226E8" w:rsidR="00AE697D" w:rsidRPr="00024398" w:rsidRDefault="21D6F76C" w:rsidP="40960C0D">
      <w:pPr>
        <w:widowControl w:val="0"/>
        <w:spacing w:after="0" w:line="240" w:lineRule="auto"/>
        <w:contextualSpacing/>
        <w:jc w:val="both"/>
        <w:rPr>
          <w:rFonts w:ascii="Cambria" w:eastAsia="Calibri" w:hAnsi="Cambria" w:cs="Arial"/>
          <w:i/>
          <w:iCs/>
          <w:color w:val="000000" w:themeColor="text1"/>
        </w:rPr>
      </w:pPr>
      <w:r w:rsidRPr="00024398">
        <w:rPr>
          <w:rFonts w:ascii="Cambria" w:eastAsia="Calibri" w:hAnsi="Cambria" w:cs="Arial"/>
          <w:b/>
          <w:bCs/>
          <w:i/>
          <w:iCs/>
          <w:color w:val="000000" w:themeColor="text1"/>
          <w:lang w:val="en-US"/>
        </w:rPr>
        <w:t>Keywords:</w:t>
      </w:r>
      <w:r w:rsidRPr="00024398">
        <w:rPr>
          <w:rFonts w:ascii="Cambria" w:eastAsia="Calibri" w:hAnsi="Cambria" w:cs="Arial"/>
          <w:i/>
          <w:iCs/>
          <w:color w:val="000000" w:themeColor="text1"/>
          <w:lang w:val="en-US"/>
        </w:rPr>
        <w:t xml:space="preserve">Law; Justice; Criminal conflict; Self-composition; Judicial mediation.</w:t>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xml:space="preserve"/>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xml:space="preserve"/>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w:r>
      <w:r w:rsidR="003160E9" w:rsidRPr="00024398">
        <w:rPr>
          <w:rFonts w:ascii="Cambria" w:eastAsia="Calibri" w:hAnsi="Cambria" w:cs="Arial"/>
          <w:i/>
          <w:iCs/>
          <w:color w:val="000000" w:themeColor="text1"/>
          <w:lang w:val="en-US"/>
        </w:rPr>
        <w:t xml:space="preserve"/>
      </w:r>
      <w:proofErr w:type="spellStart"/>
      <w:r w:rsidR="003160E9" w:rsidRPr="00024398">
        <w:rPr>
          <w:rFonts w:ascii="Cambria" w:eastAsia="Calibri" w:hAnsi="Cambria" w:cs="Arial"/>
          <w:i/>
          <w:iCs/>
          <w:color w:val="000000" w:themeColor="text1"/>
        </w:rPr>
        <w:t/>
      </w:r>
      <w:proofErr w:type="spellEnd"/>
      <w:r w:rsidR="003160E9" w:rsidRPr="00024398">
        <w:rPr>
          <w:rFonts w:ascii="Cambria" w:eastAsia="Calibri" w:hAnsi="Cambria" w:cs="Arial"/>
          <w:i/>
          <w:iCs/>
          <w:color w:val="000000" w:themeColor="text1"/>
        </w:rPr>
        <w:t/>
      </w:r>
    </w:p>
    <w:p w14:paraId="3FBD827D" w14:textId="26594E79" w:rsidR="00AE697D" w:rsidRPr="00024398" w:rsidRDefault="00AE697D" w:rsidP="00517126">
      <w:pPr>
        <w:spacing w:after="0" w:line="240" w:lineRule="auto"/>
        <w:rPr>
          <w:rFonts w:ascii="Cambria" w:hAnsi="Cambria" w:cs="Arial"/>
        </w:rPr>
      </w:pPr>
    </w:p>
    <w:p w14:paraId="4D5F23F5" w14:textId="5FD9EBEE" w:rsidR="00AE697D" w:rsidRPr="00024398" w:rsidRDefault="21D6F76C" w:rsidP="40960C0D">
      <w:pPr>
        <w:widowControl w:val="0"/>
        <w:spacing w:after="0" w:line="240" w:lineRule="auto"/>
        <w:contextualSpacing/>
        <w:jc w:val="both"/>
        <w:rPr>
          <w:rFonts w:ascii="Cambria" w:eastAsia="Calibri" w:hAnsi="Cambria" w:cs="Arial"/>
          <w:b/>
          <w:bCs/>
          <w:color w:val="000000" w:themeColor="text1"/>
        </w:rPr>
      </w:pPr>
      <w:r w:rsidRPr="00024398">
        <w:rPr>
          <w:rFonts w:ascii="Cambria" w:eastAsia="Calibri" w:hAnsi="Cambria" w:cs="Arial"/>
          <w:b/>
          <w:bCs/>
          <w:color w:val="000000" w:themeColor="text1"/>
        </w:rPr>
        <w:t>Resenha</w:t>
      </w:r>
    </w:p>
    <w:p w14:paraId="66897481" w14:textId="483BA531"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Esta é uma resenha do artigo intitulado “A importância do mediador judicial na construção do diálogo durante a audiência preliminar no Juizado Especial Criminal”. Este artigo é de autoria de Marcel Costa Janot e Henrique Rodrigues Lelis. O artigo aqui resenhado foi publicado no periódico Ibero-Americana de Humanidades, Ciências e Educação – REASE, no Vol. 11, edição n. 7, 2025.</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45AE1C21" w14:textId="6EE3BA07"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Quanto aos autores do artigo, conheçamos seus currículos: Marcel Costa Janot, Mestrando em Ciências Jurídicas na Veni Creator Christian University – VCCU (EUA). Pós-Graduando em Direito Médico e Judicialização da Saúde na UFPE. Pós-Graduado em Direito Processual Civil pela UNIDERP/LFG/IBDP. Bacharel em Direito pela UNIME. Mediador/Conciliador Judicial certificado pela ESMAPE/CNJ.</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2265A388" w14:textId="5B06BA47"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Quanto ao autor Henrique Rodrigues Lelis, é Doutor em Gestão do Conhecimento e Sistema de Informação pela Universidade FUMEC. Mestre em Proteção das Leis Fundamentais pelo Programa de Mestrado em Direito da Universidade de Itaúna. Graduado em Direito pela Pontifícia Universidade Católica de Minas Gerais – PUC Minas.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73A00B1E" w14:textId="00CCD7A2"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artigo aborda o tema “A relevância do mediador judicial na promoção do diálogo durante a audiência preliminar no Juizado Especial Criminal”. Logo no início, os autores destacam que a conciliação e a mediação, dentro do Judiciário, vão muito além de simples etapas procedimentais: são instrumentos legais que procuram aproximar as partes e criar condições para que construam uma solução conjunta e mais equilibrada para o conflito. Esse entendimento encontra respaldo na legislação brasileira.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26CF7A6E" w14:textId="303A9C32"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Código de Processo Civil (Lei n.º 13.105/2015) deixa explícito que a autocomposição deve ser incentivada como forma legítima de solucionar controvérsias, incentivando o Judiciário a favorecer o diálogo. A Lei da Mediação (Lei nº 13.140/2015) estabelece critérios e responsabilidades para a função de mediadores e conciliadores, reforçando a necessidade de uma formação adequada para quem conduz esses procedimentos. Já a Resolução n.º 125/2010 do Conselho Nacional de Justiça consolidou a política nacional de tratamento adequado dos conflitos, organizando diretrizes e instrumentos voltados ao estímulo de práticas consensuais no sistema de justiça.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10E18911" w14:textId="311EBAF8"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Embora essas normas tenham sido construídas pensando principalmente na esfera cível, elas demonstram, de forma muito evidente, que o sistema jurídico brasileiro passou a valorizar os métodos consensuais de resolução de conflitos. Por essa razão, mesmo nos casos criminais de menor gravidade, a atuação de profissionais preparados continua sendo essencial. São eles que conseguem conduzir as partes com segurança, ética e sensibilidade, criando condições reais para que o diálogo aconteça e para que se busquem soluções que façam sentido para todos os envolvidos.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31B798A9" w14:textId="4BE08244"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Dentro dessa perspectiva, o texto sustenta que “é viável considerar que tanto o conciliador quanto o mediador judicial atuam como facilitadores que promovem a conversa entre indivíduos em desacordo, possibilitando uma troca justa e respeitosa de opiniões”. Essa ideia reforça o papel humano e técnico desses profissionais, que não impõem decisões, mas ajudam as partes a reconstruírem a comunicação.</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0F52AF85" w14:textId="4BDF70F5"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Este estudo teve como o seu principal objetivo “analisar o papel do mediador judicial durante a audiência inicial no Juizado Especial Criminal, enfatizando a promoção do debate construtivo”. Os objetivos secundários incluíram: “entender o funcionamento da autocomposição em casos criminais menos significativos; avaliar a conduta ideal do mediador judicial; e identificar os métodos mais apropriados de autocomposição que podem ser aplicados.”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105CB6ED" w14:textId="59F9346C"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autor fundamenta sua análise ao destacar que “a conciliação e a mediação dentro do contexto judicial constituem ferramentas legais para promover a justiça, reconhecidas pelo sistema jurídico brasileiro como formas assistidas de autocomposição realizadas por um mediador neutro”. Ao trazer esse apontamento, ele demonstra que a pesquisa não se limita à descrição dos procedimentos, mas busca mostrar como essas práticas vêm sendo oficialmente incorporadas às políticas públicas de tratamento dos conflitos, reforçando a importância de métodos que favoreçam o diálogo entre as partes.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167C4173" w14:textId="41A9987C"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Adotando abordagens colaborativas para resolver conflitos, mediadores e conciliadores judiciais têm a função de orientar os participantes na identificação das oportunidades para construir uma harmonia social por meio da comunicação, para melhorar o ambiente na audiência e possivelmente promover um acordo entre as partes.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774C014A" w14:textId="1B56BADD"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Esta pesquisa possui uma relevância especial para o campo jurídico porque evidencia, de forma clara, como o mediador atua na condução do diálogo entre pessoas que chegam ao Judiciário em situação de conflito. Esse papel é mais significativo no contexto criminal, no qual as emoções tendem a ser mais intensas e a comunicação entre as partes geralmente ocorre de forma tensa ou limitada.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53CA3021" w14:textId="183E0262"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Para desenvolver este estudo, os autores recorreram a uma pesquisa bibliográfica construída a partir de publicações, normas e textos que tratam da mediação e da conciliação no âmbito do Judiciário. Essa abordagem permitiu reunir diferentes perspectivas teóricas sobre o tema e oferecer uma compreensão mais ampla do papel desses mecanismos na resolução de conflitos.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3E42F966" w14:textId="17D8E246"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No primeiro capítulo, Janot e Lelis (2025) analisam o funcionamento do Juizado Especial Criminal e, dentro dele, o desenvolvimento da audiência preliminar, destacando a importância do mediador judicial nesse contexto. Os autores explicam que, conforme previsto na Lei n.º 9.099/1995, as infrações de menor potencial ofensivo, como lesões leves, ameaças ou crimes contra a honra, devem ser tratadas segundo os princípios da oralidade, simplicidade e celeridade, privilegiando a conciliação espontânea entre as partes.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2263C5DB" w14:textId="75973B8E"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Na prática forense, é comum que a audiência preliminar seja dividida em duas etapas. A primeira é dedicada à tentativa de conciliação, conduzida pelo mediador, que busca estabelecer um ambiente adequado ao diálogo. A segunda ocorre quando não há acordo, momento em que o Ministério Público apresenta a proposta de transação penal ou segue com outras medidas cabíveis.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64B6685B" w14:textId="3E9D78DD"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No segundo capítulo, cujo tema é “A autocomposição no conflito criminal de menor potencial ofensivo”, estabelece-se que o conflito é um processo natural da vida social, gerado pela divergência de metas e interesses. No âmbito do Juizado Especial Criminal (JECRIM), a legislação brasileira adotou a conciliação e a mediação como instrumentos de autocomposição, motivada pelos critérios da oralidade, simplicidade, informalidade, economia processual e celeridade (Lei n.º 9.099/95).</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3262FC86" w14:textId="19181A43"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principal diferença observada está no fato de que, na autocomposição judicial, o mediador ou conciliador atua como um terceiro imparcial, cuja função é apenas facilitar o diálogo entre as partes, sem interferir na autonomia de cada envolvido, diferentemente do juiz, que na heterocomposição exerce autoridade decisória.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7F1FD10D" w14:textId="2DCABDD4"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No terceiro capítulo, os autores tratam, primeiramente, do papel do mediador judicial na criação do ambiente ideal. Conforme alertam Balestieri, Ferraz, Bacellar e Baldan (2019), uma postura cautelosa é essencial, pois o simples encerramento do processo por meio de um acordo não garante a paz social; se a lide sociológica, o real conflito subjacente, não for identificada e resolvida, esta pode se aprofundar.</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570E1F17" w14:textId="25B98E05"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Lei da Mediação (artigo 4º, § 1º) reforça esse entendimento ao estabelecer que o mediador “conduzirá o procedimento de comunicação entre as partes, buscando o entendimento e o consenso e facilitando a resolução do conflito”. Na sequência, os autores analisam o Código de Ética de Conciliadores e Mediadores Judiciais, previsto no Anexo III da Resolução n.º 125/2010 do CNJ, que estabelece princípios, garantias, regras de atuação, responsabilidades e possíveis sanções.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55E9561C" w14:textId="0501A406"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Ao conduzir a sessão, o mediador deve se apoiar nos princípios fundamentais do art. 1º do Código de Ética, como independência, imparcialidade, autonomia da vontade, confidencialidade e decisão informada. Já o art. 2º trata das regras de procedimento, que envolvem orientar as partes sobre a forma como o processo será conduzido e assegurar que cada uma atue com plena autonomia.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42667125" w14:textId="1907DFFC"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No terceiro ponto do capítulo, os autores tratam da habilitação do mediador judicial, que segue o Artigo 11 da Lei n.º 13.140 de 2015, exigindo capacidade civil, ensino superior concluído há pelo menos dois anos e capacitação reconhecida pela ENFAM ou pelos tribunais. Como facilitador, o mediador precisa dominar técnicas autocompositivas como a declaração de abertura, o resumo, a inversão de papéis, a despolarização, o reforço positivo e a escuta ativa.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32FAF107" w14:textId="6A7A1054"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obra analisada mostra como essas práticas contribuem para o Direito e para o trabalho de quem atua no sistema de justiça. Ao explicar o papel do mediador no JECRIM, os autores destacam sua importância na humanização do processo criminal, criticando a busca de acordos automáticos, que pode intensificar tensões e reforçar a chamada lide sociológica.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75182B85" w14:textId="68A4A1CC"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No contexto criminal, a presença do mediador imparcial é ainda mais relevante. Vítimas e acusados costumam chegar envolvidos por emoções fortes, expectativas de punição e mágoas antigas. Por meio de técnicas como escuta ativa, rapport e despolarização, o mediador ajuda a reorganizar essas emoções e cria um espaço onde ambos conseguem se ouvir.</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59E978B2" w14:textId="1582BF37"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Assim, a obra cumpre com excelência o propósito de apresentar, de maneira clara e objetiva, o papel do mediador judicial, constituindo-se como leitura indispensável para estudantes, pesquisadores e profissionais que atuam na esfera penal e nos métodos consensuais de resolução de conflitos.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0477713E" w14:textId="7BB4A71D" w:rsidR="00AE697D" w:rsidRPr="00024398" w:rsidRDefault="00AE697D" w:rsidP="00517126">
      <w:pPr>
        <w:spacing w:after="0" w:line="240" w:lineRule="auto"/>
        <w:rPr>
          <w:rFonts w:ascii="Cambria" w:hAnsi="Cambria" w:cs="Arial"/>
        </w:rPr>
      </w:pPr>
    </w:p>
    <w:p w14:paraId="10A00937" w14:textId="64A19F64" w:rsidR="00AE697D" w:rsidRPr="00024398" w:rsidRDefault="21D6F76C" w:rsidP="40960C0D">
      <w:pPr>
        <w:spacing w:after="0"/>
        <w:rPr>
          <w:rFonts w:ascii="Cambria" w:hAnsi="Cambria" w:cs="Arial"/>
        </w:rPr>
      </w:pPr>
      <w:r w:rsidRPr="00024398">
        <w:rPr>
          <w:rFonts w:ascii="Cambria" w:eastAsia="Arial" w:hAnsi="Cambria" w:cs="Arial"/>
          <w:b/>
          <w:bCs/>
          <w:color w:val="000000" w:themeColor="text1"/>
        </w:rPr>
        <w:t>Referências</w:t>
      </w:r>
    </w:p>
    <w:p w14:paraId="66B8730A" w14:textId="0426D511" w:rsidR="00AE697D" w:rsidRPr="00024398" w:rsidRDefault="00AE697D" w:rsidP="00517126">
      <w:pPr>
        <w:spacing w:after="0" w:line="240" w:lineRule="auto"/>
        <w:rPr>
          <w:rFonts w:ascii="Cambria" w:hAnsi="Cambria" w:cs="Arial"/>
        </w:rPr>
      </w:pPr>
    </w:p>
    <w:p w14:paraId="28ECF0BE" w14:textId="7E1DD4B4"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BRASIL. Lei nº 9.099, de 26 de setembro de 1995. Dispõe sobre os Juizados Especiais Cíveis e Criminais. Diário Oficial da União: Brasília, DF, 27 set. 1995. Disponível em: https://www.planalto.gov.br/ccivil_03/leis/l9099.htm.</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2290290D" w14:textId="4D16B28F" w:rsidR="00AE697D" w:rsidRPr="00024398" w:rsidRDefault="00AE697D" w:rsidP="00517126">
      <w:pPr>
        <w:spacing w:after="0" w:line="240" w:lineRule="auto"/>
        <w:rPr>
          <w:rFonts w:ascii="Cambria" w:hAnsi="Cambria" w:cs="Arial"/>
        </w:rPr>
      </w:pPr>
    </w:p>
    <w:p w14:paraId="63544E50" w14:textId="62489972"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BRASIL. Lei nº 13.105, de 16 de março de 2015. Código de Processo Civil. Diário Oficial da União: Brasília, DF, 17 mar. 2015. Disponível em: https://www.planalto.gov.br/ccivil_03/_ato2015-2018/2015/lei/l13105.htm.</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6A4180ED" w14:textId="65DBABC6" w:rsidR="00AE697D" w:rsidRPr="00024398" w:rsidRDefault="00AE697D" w:rsidP="00517126">
      <w:pPr>
        <w:spacing w:after="0" w:line="240" w:lineRule="auto"/>
        <w:rPr>
          <w:rFonts w:ascii="Cambria" w:hAnsi="Cambria" w:cs="Arial"/>
        </w:rPr>
      </w:pPr>
    </w:p>
    <w:p w14:paraId="69534BFD" w14:textId="1325D7D9"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BRASIL. Lei nº 13.140, de 26 de junho de 2015. Dispõe sobre a mediação entre particulares como meio de solução de controvérsias e sobre a autocomposição de conflitos no âmbito da administração pública. Diário Oficial da União: Brasília, DF, 29 jun. 2015. Disponível em: https://www.planalto.gov.br/ccivil_03/_ato20152018/2015/lei/l13140.htm.</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24F544E0" w14:textId="638B92DC" w:rsidR="00AE697D" w:rsidRPr="00024398" w:rsidRDefault="00AE697D" w:rsidP="00517126">
      <w:pPr>
        <w:spacing w:after="0" w:line="240" w:lineRule="auto"/>
        <w:rPr>
          <w:rFonts w:ascii="Cambria" w:hAnsi="Cambria" w:cs="Arial"/>
        </w:rPr>
      </w:pPr>
    </w:p>
    <w:p w14:paraId="40DA278C" w14:textId="27C558E4"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CONSELHO NACIONAL DE JUSTIÇA. Resolução nº 125, de 29 de novembro de 2010. Institui a Política Judiciária Nacional de tratamento adequado dos conflitos de interesses no âmbito do Poder Judiciário. Diário Oficial da União: Brasília, DF, 1 dez. 2010. Disponível em: https://www.cnj.jus.br/atos-normativos/resolucao/resolucao-n-125-de-29-de-novembro-de-2010/.</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35599E37" w14:textId="39A4D60B" w:rsidR="00AE697D" w:rsidRPr="00024398" w:rsidRDefault="00AE697D" w:rsidP="00517126">
      <w:pPr>
        <w:spacing w:after="0" w:line="240" w:lineRule="auto"/>
        <w:rPr>
          <w:rFonts w:ascii="Cambria" w:hAnsi="Cambria" w:cs="Arial"/>
        </w:rPr>
      </w:pPr>
    </w:p>
    <w:p w14:paraId="409FBC67" w14:textId="15EAF86E"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Como elaborar uma resenha de um artigo acadêmico ou científico. Revista JRG de Estudos Acadêmicos, v. 3, n. 7, p. 95–107, 2020. DOI: 10.5281/zenodo.3969652. Disponível em: http://revistajrg.com/index.php/jrg/article/view/41.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1B51D5A0" w14:textId="146414CF" w:rsidR="00AE697D" w:rsidRPr="00024398" w:rsidRDefault="00AE697D" w:rsidP="00517126">
      <w:pPr>
        <w:spacing w:after="0" w:line="240" w:lineRule="auto"/>
        <w:rPr>
          <w:rFonts w:ascii="Cambria" w:hAnsi="Cambria" w:cs="Arial"/>
        </w:rPr>
      </w:pPr>
    </w:p>
    <w:p w14:paraId="62CB3834" w14:textId="2CB2667B"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Como escrever um artigo de revisão de literatura. Revista JRG de Estudos Acadêmicos, v. 2, n. 5, p. 29–55, 2019. DOI: 10.5281/zenodo.4319105. Disponível em: http://revistajrg.com/index.php/jrg/article/view/122.</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25074279" w14:textId="65C4A4FB" w:rsidR="00AE697D" w:rsidRPr="00024398" w:rsidRDefault="00AE697D" w:rsidP="00517126">
      <w:pPr>
        <w:spacing w:after="0" w:line="240" w:lineRule="auto"/>
        <w:rPr>
          <w:rFonts w:ascii="Cambria" w:hAnsi="Cambria" w:cs="Arial"/>
        </w:rPr>
      </w:pPr>
    </w:p>
    <w:p w14:paraId="462A2F6F" w14:textId="20AB4CA5"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Como fazer um projeto de pesquisa de um artigo de revisão de literatura. Revista JRG de Estudos Acadêmicos, v. 2, n. 5, p. 1–28, 2019. DOI: 10.5281/zenodo.4319102. Disponível em: http://revistajrg.com/index.php/jrg/article/view/121.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40AA8327" w14:textId="3EDF7CAE" w:rsidR="00AE697D" w:rsidRPr="00024398" w:rsidRDefault="00AE697D" w:rsidP="00517126">
      <w:pPr>
        <w:spacing w:after="0" w:line="240" w:lineRule="auto"/>
        <w:rPr>
          <w:rFonts w:ascii="Cambria" w:hAnsi="Cambria" w:cs="Arial"/>
        </w:rPr>
      </w:pPr>
    </w:p>
    <w:p w14:paraId="56EBECF7" w14:textId="5DF95F34"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Escolha do tema de trabalho de curso na graduação em Direito. Revista Coleta Científica, v. 5, n. 9, p. 88–118, 2021. DOI: 10.5281/zenodo.5150811. Disponível em: http://portalcoleta.com.br/index.php/rcc/article/view/58.</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0A52E07C" w14:textId="742FE924" w:rsidR="00AE697D" w:rsidRPr="00024398" w:rsidRDefault="00AE697D" w:rsidP="00517126">
      <w:pPr>
        <w:spacing w:after="0" w:line="240" w:lineRule="auto"/>
        <w:rPr>
          <w:rFonts w:ascii="Cambria" w:hAnsi="Cambria" w:cs="Arial"/>
        </w:rPr>
      </w:pPr>
    </w:p>
    <w:p w14:paraId="2817FBE3" w14:textId="28AFFD3F"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JANOT, Marcel Costa; LELIS, Henrique Rodrigues. A importância do mediador judicial na construção do diálogo durante a audiência preliminar no Juizado Especial Criminal. Ibero-Americana de Humanidades, Ciências e Educação – REASE, v. 11, n. 7, 2025. Disponível em: https://periodicorease.pro.br/rease/article/view/20480/12373.</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sectPr w:rsidR="00AE697D" w:rsidRPr="00024398" w:rsidSect="00024398">
      <w:headerReference w:type="default" r:id="rId10"/>
      <w:footerReference w:type="even" r:id="rId11"/>
      <w:footerReference w:type="default" r:id="rId12"/>
      <w:headerReference w:type="first" r:id="rId13"/>
      <w:footerReference w:type="first" r:id="rId14"/>
      <w:pgSz w:w="11906" w:h="16838"/>
      <w:pgMar w:top="1701" w:right="1134" w:bottom="1134" w:left="1701" w:header="720"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CDD7E" w14:textId="77777777" w:rsidR="00760FAB" w:rsidRDefault="00760FAB" w:rsidP="00A27A51">
      <w:pPr>
        <w:spacing w:after="0" w:line="240" w:lineRule="auto"/>
      </w:pPr>
      <w:r>
        <w:separator/>
      </w:r>
    </w:p>
  </w:endnote>
  <w:endnote w:type="continuationSeparator" w:id="0">
    <w:p w14:paraId="12F8C97E" w14:textId="77777777" w:rsidR="00760FAB" w:rsidRDefault="00760FAB" w:rsidP="00A27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MT">
    <w:altName w:val="Arial"/>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CAD7A" w14:textId="131236A0" w:rsidR="00A27A51" w:rsidRDefault="00A27A51">
    <w:pPr>
      <w:pStyle w:val="Rodap"/>
    </w:pPr>
    <w:r>
      <w:rPr>
        <w:noProof/>
      </w:rPr>
      <mc:AlternateContent>
        <mc:Choice Requires="wps">
          <w:drawing>
            <wp:anchor distT="0" distB="0" distL="0" distR="0" simplePos="0" relativeHeight="251659264" behindDoc="0" locked="0" layoutInCell="1" allowOverlap="1" wp14:anchorId="3CC651BF" wp14:editId="0EEA4DB6">
              <wp:simplePos x="635" y="635"/>
              <wp:positionH relativeFrom="page">
                <wp:align>left</wp:align>
              </wp:positionH>
              <wp:positionV relativeFrom="page">
                <wp:align>bottom</wp:align>
              </wp:positionV>
              <wp:extent cx="5760085" cy="478790"/>
              <wp:effectExtent l="0" t="0" r="12065" b="0"/>
              <wp:wrapNone/>
              <wp:docPr id="148110019" name="Caixa de Texto 2"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60085" cy="478790"/>
                      </a:xfrm>
                      <a:prstGeom prst="rect">
                        <a:avLst/>
                      </a:prstGeom>
                      <a:noFill/>
                      <a:ln>
                        <a:noFill/>
                      </a:ln>
                    </wps:spPr>
                    <wps:txbx>
                      <w:txbxContent>
                        <w:p w14:paraId="077CB63D" w14:textId="5667F9AE" w:rsidR="00A27A51" w:rsidRPr="00A27A51" w:rsidRDefault="00A27A51" w:rsidP="00A27A51">
                          <w:pPr>
                            <w:spacing w:after="0"/>
                            <w:rPr>
                              <w:rFonts w:ascii="Aptos" w:eastAsia="Aptos" w:hAnsi="Aptos" w:cs="Aptos"/>
                              <w:noProof/>
                              <w:color w:val="000000"/>
                              <w:sz w:val="16"/>
                              <w:szCs w:val="16"/>
                            </w:rPr>
                          </w:pPr>
                          <w:r w:rsidRPr="00A27A51">
                            <w:rPr>
                              <w:rFonts w:ascii="Aptos" w:eastAsia="Aptos" w:hAnsi="Aptos" w:cs="Aptos"/>
                              <w:noProof/>
                              <w:color w:val="000000"/>
                              <w:sz w:val="16"/>
                              <w:szCs w:val="16"/>
                            </w:rPr>
                            <w:t>Este documento foi classificado como informação confidencial e é destinado exclusivamente aos destinatários específicos. Não compartilhe esta informação sem autorização.</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CC651BF" id="_x0000_t202" coordsize="21600,21600" o:spt="202" path="m,l,21600r21600,l21600,xe">
              <v:stroke joinstyle="miter"/>
              <v:path gradientshapeok="t" o:connecttype="rect"/>
            </v:shapetype>
            <v:shape id="Caixa de Texto 2" o:spid="_x0000_s1026" type="#_x0000_t202" alt="Este documento foi classificado como informação confidencial e é destinado exclusivamente aos destinatários específicos. Não compartilhe esta informação sem autorização." style="position:absolute;margin-left:0;margin-top:0;width:453.55pt;height:37.7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" filled="f" stroked="f">
              <v:textbox style="mso-fit-shape-to-text:t" inset="20pt,0,0,15pt">
                <w:txbxContent>
                  <w:p w14:paraId="077CB63D" w14:textId="5667F9AE" w:rsidR="00A27A51" w:rsidRPr="00A27A51" w:rsidRDefault="00A27A51" w:rsidP="00A27A51">
                    <w:pPr>
                      <w:spacing w:after="0"/>
                      <w:rPr>
                        <w:rFonts w:ascii="Aptos" w:eastAsia="Aptos" w:hAnsi="Aptos" w:cs="Aptos"/>
                        <w:noProof/>
                        <w:color w:val="000000"/>
                        <w:sz w:val="16"/>
                        <w:szCs w:val="16"/>
                      </w:rPr>
                    </w:pPr>
                    <w:r w:rsidRPr="00A27A51">
                      <w:rPr>
                        <w:rFonts w:ascii="Aptos" w:eastAsia="Aptos" w:hAnsi="Aptos" w:cs="Aptos"/>
                        <w:noProof/>
                        <w:color w:val="000000"/>
                        <w:sz w:val="16"/>
                        <w:szCs w:val="16"/>
                      </w:rPr>
                      <w:t>Este documento foi classificado como informação confidencial e é destinado exclusivamente aos destinatários específicos. Não compartilhe esta informação sem autorização.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0C6E7" w14:textId="77777777" w:rsidR="00024398" w:rsidRPr="00024398" w:rsidRDefault="00024398" w:rsidP="00024398">
    <w:pPr>
      <w:framePr w:wrap="none" w:vAnchor="text" w:hAnchor="margin" w:xAlign="center" w:y="1"/>
      <w:widowControl w:val="0"/>
      <w:tabs>
        <w:tab w:val="center" w:pos="4252"/>
        <w:tab w:val="right" w:pos="8504"/>
      </w:tabs>
      <w:suppressAutoHyphens/>
      <w:snapToGrid w:val="0"/>
      <w:spacing w:line="276" w:lineRule="auto"/>
      <w:jc w:val="both"/>
      <w:rPr>
        <w:rFonts w:ascii="Cambria" w:eastAsia="Calibri" w:hAnsi="Cambria" w:cs="Arial"/>
        <w:color w:val="171717"/>
        <w:kern w:val="2"/>
        <w:sz w:val="22"/>
        <w:szCs w:val="22"/>
      </w:rPr>
    </w:pPr>
    <w:r w:rsidRPr="00024398">
      <w:rPr>
        <w:rFonts w:ascii="Cambria" w:eastAsia="Calibri" w:hAnsi="Cambria" w:cs="Calibri Light"/>
        <w:color w:val="000000"/>
        <w:kern w:val="2"/>
        <w:sz w:val="32"/>
        <w:szCs w:val="32"/>
      </w:rPr>
      <w:fldChar w:fldCharType="begin"/>
    </w:r>
    <w:r w:rsidRPr="00024398">
      <w:rPr>
        <w:rFonts w:ascii="Cambria" w:eastAsia="Calibri" w:hAnsi="Cambria" w:cs="Calibri Light"/>
        <w:color w:val="000000"/>
        <w:kern w:val="2"/>
        <w:sz w:val="32"/>
        <w:szCs w:val="32"/>
      </w:rPr>
      <w:instrText xml:space="preserve"> PAGE </w:instrText>
    </w:r>
    <w:r w:rsidRPr="00024398">
      <w:rPr>
        <w:rFonts w:ascii="Cambria" w:eastAsia="Calibri" w:hAnsi="Cambria" w:cs="Calibri Light"/>
        <w:color w:val="000000"/>
        <w:kern w:val="2"/>
        <w:sz w:val="32"/>
        <w:szCs w:val="32"/>
      </w:rPr>
      <w:fldChar w:fldCharType="separate"/>
    </w:r>
    <w:r>
      <w:rPr>
        <w:rFonts w:ascii="Cambria" w:hAnsi="Cambria" w:cs="Calibri Light"/>
        <w:color w:val="000000"/>
        <w:kern w:val="2"/>
        <w:sz w:val="32"/>
        <w:szCs w:val="32"/>
      </w:rPr>
      <w:t>1</w:t>
    </w:r>
    <w:r w:rsidRPr="00024398">
      <w:rPr>
        <w:rFonts w:ascii="Cambria" w:eastAsia="Calibri" w:hAnsi="Cambria" w:cs="Calibri Light"/>
        <w:color w:val="000000"/>
        <w:kern w:val="2"/>
        <w:sz w:val="32"/>
        <w:szCs w:val="32"/>
      </w:rPr>
      <w:fldChar w:fldCharType="end"/>
    </w:r>
  </w:p>
  <w:p w14:paraId="5F0AB33F" w14:textId="2EC26B96" w:rsidR="00024398" w:rsidRPr="00024398" w:rsidRDefault="00024398" w:rsidP="00024398">
    <w:pPr>
      <w:widowControl w:val="0"/>
      <w:tabs>
        <w:tab w:val="center" w:pos="4252"/>
      </w:tabs>
      <w:suppressAutoHyphens/>
      <w:snapToGrid w:val="0"/>
      <w:spacing w:line="276" w:lineRule="auto"/>
      <w:ind w:right="-716"/>
      <w:jc w:val="both"/>
      <w:rPr>
        <w:rFonts w:ascii="Calibri" w:eastAsia="Calibri" w:hAnsi="Calibri" w:cs="Times New Roman"/>
      </w:rPr>
    </w:pPr>
    <w:r w:rsidRPr="00024398">
      <w:rPr>
        <w:rFonts w:ascii="Cambria" w:eastAsia="Calibri" w:hAnsi="Cambria" w:cs="Arial"/>
        <w:noProof/>
        <w:kern w:val="2"/>
        <w:sz w:val="22"/>
        <w:szCs w:val="22"/>
      </w:rPr>
      <mc:AlternateContent>
        <mc:Choice Requires="wps">
          <w:drawing>
            <wp:anchor distT="4294967295" distB="4294967295" distL="114300" distR="114300" simplePos="0" relativeHeight="251687936" behindDoc="0" locked="0" layoutInCell="1" allowOverlap="1" wp14:anchorId="06835D1D" wp14:editId="7897DBFA">
              <wp:simplePos x="0" y="0"/>
              <wp:positionH relativeFrom="column">
                <wp:posOffset>-2540</wp:posOffset>
              </wp:positionH>
              <wp:positionV relativeFrom="paragraph">
                <wp:posOffset>-35555</wp:posOffset>
              </wp:positionV>
              <wp:extent cx="5776595" cy="0"/>
              <wp:effectExtent l="0" t="0" r="14605" b="12700"/>
              <wp:wrapNone/>
              <wp:docPr id="896065984" name="Conector Reto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76595"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68FA2F1" id="Conector Reto 14" o:spid="_x0000_s1026" style="position:absolute;z-index:25168793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2pt,-2.8pt" to="454.65pt,-2.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" strokecolor="#4472c4" strokeweight=".5pt">
              <v:stroke joinstyle="miter"/>
              <o:lock v:ext="edit" shapetype="f"/>
            </v:line>
          </w:pict>
        </mc:Fallback>
      </mc:AlternateContent>
    </w:r>
    <w:r w:rsidRPr="00024398">
      <w:rPr>
        <w:rFonts w:ascii="Calibri" w:eastAsia="Calibri" w:hAnsi="Calibri" w:cs="Arial"/>
        <w:sz w:val="22"/>
        <w:szCs w:val="22"/>
      </w:rPr>
      <w:t xml:space="preserve"> </w:t>
    </w:r>
    <w:hyperlink r:id="rId1" w:history="1">
      <w:r w:rsidRPr="00024398">
        <w:rPr>
          <w:rFonts w:ascii="Cambria" w:eastAsia="Calibri" w:hAnsi="Cambria" w:cs="Arial"/>
          <w:b/>
          <w:bCs/>
          <w:color w:val="0070C0"/>
          <w:kern w:val="2"/>
          <w:sz w:val="13"/>
          <w:szCs w:val="13"/>
          <w:u w:val="single"/>
        </w:rPr>
        <w:t>www.processus.edu.br</w:t>
      </w:r>
    </w:hyperlink>
    <w:r w:rsidRPr="00024398">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ab/>
    </w:r>
    <w:r w:rsidRPr="00024398">
      <w:rPr>
        <w:rFonts w:ascii="Cambria" w:eastAsia="Calibri" w:hAnsi="Cambria" w:cs="Arial"/>
        <w:b/>
        <w:bCs/>
        <w:color w:val="0070C0"/>
        <w:kern w:val="2"/>
        <w:sz w:val="13"/>
        <w:szCs w:val="13"/>
      </w:rPr>
      <w:tab/>
      <w:t xml:space="preserve">                             </w:t>
    </w:r>
    <w:r>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Revista Processus Multidisciplinar · 2026;07:e131750</w:t>
    </w:r>
    <w:r w:rsidRPr="00024398">
      <w:rPr>
        <w:rFonts w:ascii="Cambria" w:eastAsia="Calibri" w:hAnsi="Cambria" w:cs="Arial"/>
        <w:noProof/>
        <w:kern w:val="2"/>
        <w:sz w:val="22"/>
        <w:szCs w:val="22"/>
      </w:rPr>
      <mc:AlternateContent>
        <mc:Choice Requires="wps">
          <w:drawing>
            <wp:anchor distT="0" distB="0" distL="0" distR="0" simplePos="0" relativeHeight="251686912" behindDoc="0" locked="0" layoutInCell="0" allowOverlap="1" wp14:anchorId="74DEF9BB" wp14:editId="291F7B23">
              <wp:simplePos x="0" y="0"/>
              <wp:positionH relativeFrom="margin">
                <wp:align>right</wp:align>
              </wp:positionH>
              <wp:positionV relativeFrom="paragraph">
                <wp:posOffset>635</wp:posOffset>
              </wp:positionV>
              <wp:extent cx="14605" cy="186055"/>
              <wp:effectExtent l="0" t="0" r="0" b="0"/>
              <wp:wrapNone/>
              <wp:docPr id="1188160168"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878E493"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type w14:anchorId="74DEF9BB" id="_x0000_t202" coordsize="21600,21600" o:spt="202" path="m,l,21600r21600,l21600,xe">
              <v:stroke joinstyle="miter"/>
              <v:path gradientshapeok="t" o:connecttype="rect"/>
            </v:shapetype>
            <v:shape id="Quadro1" o:spid="_x0000_s1027" type="#_x0000_t202" style="position:absolute;left:0;text-align:left;margin-left:-50.05pt;margin-top:.05pt;width:1.15pt;height:14.65pt;z-index:25168691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" o:allowincell="f" stroked="f">
              <v:fill opacity="0"/>
              <v:textbox style="mso-fit-shape-to-text:t" inset="0,0,0,0">
                <w:txbxContent>
                  <w:p w14:paraId="7878E493"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5888" behindDoc="0" locked="0" layoutInCell="0" allowOverlap="1" wp14:anchorId="37C3BF76" wp14:editId="6B94F239">
              <wp:simplePos x="0" y="0"/>
              <wp:positionH relativeFrom="margin">
                <wp:align>right</wp:align>
              </wp:positionH>
              <wp:positionV relativeFrom="paragraph">
                <wp:posOffset>635</wp:posOffset>
              </wp:positionV>
              <wp:extent cx="14605" cy="186055"/>
              <wp:effectExtent l="0" t="0" r="0" b="0"/>
              <wp:wrapNone/>
              <wp:docPr id="90943339"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C158745"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37C3BF76" id="_x0000_s1028" type="#_x0000_t202" style="position:absolute;left:0;text-align:left;margin-left:-50.05pt;margin-top:.05pt;width:1.15pt;height:14.65pt;z-index:25168588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NNOSvG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1C158745"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4864" behindDoc="0" locked="0" layoutInCell="0" allowOverlap="1" wp14:anchorId="4C1D652D" wp14:editId="1EBF3B8D">
              <wp:simplePos x="0" y="0"/>
              <wp:positionH relativeFrom="margin">
                <wp:align>right</wp:align>
              </wp:positionH>
              <wp:positionV relativeFrom="paragraph">
                <wp:posOffset>635</wp:posOffset>
              </wp:positionV>
              <wp:extent cx="14605" cy="186055"/>
              <wp:effectExtent l="0" t="0" r="0" b="0"/>
              <wp:wrapNone/>
              <wp:docPr id="1470281039"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86055"/>
                      </a:xfrm>
                      <a:prstGeom prst="rect">
                        <a:avLst/>
                      </a:prstGeom>
                      <a:solidFill>
                        <a:srgbClr val="FFFFFF">
                          <a:alpha val="0"/>
                        </a:srgbClr>
                      </a:solidFill>
                    </wps:spPr>
                    <wps:txbx>
                      <w:txbxContent>
                        <w:p w14:paraId="09AADA5E" w14:textId="77777777" w:rsidR="00024398" w:rsidRPr="009B1FC6" w:rsidRDefault="00024398" w:rsidP="00024398">
                          <w:pPr>
                            <w:pStyle w:val="Rodap"/>
                            <w:rPr>
                              <w:rFonts w:eastAsia="Times New Roman"/>
                            </w:rPr>
                          </w:pP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 w14:anchorId="4C1D652D" id="Caixa de Texto 1" o:spid="_x0000_s1029" type="#_x0000_t202" style="position:absolute;left:0;text-align:left;margin-left:-50.05pt;margin-top:.05pt;width:1.15pt;height:14.65pt;z-index:251684864;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" o:allowincell="f" stroked="f">
              <v:fill opacity="0"/>
              <v:textbox style="mso-fit-shape-to-text:t" inset="0,0,0,0">
                <w:txbxContent>
                  <w:p w14:paraId="09AADA5E"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3840" behindDoc="0" locked="0" layoutInCell="0" allowOverlap="1" wp14:anchorId="295C5FA6" wp14:editId="57CE2B76">
              <wp:simplePos x="0" y="0"/>
              <wp:positionH relativeFrom="margin">
                <wp:align>right</wp:align>
              </wp:positionH>
              <wp:positionV relativeFrom="paragraph">
                <wp:posOffset>635</wp:posOffset>
              </wp:positionV>
              <wp:extent cx="14605" cy="186055"/>
              <wp:effectExtent l="0" t="0" r="0" b="0"/>
              <wp:wrapNone/>
              <wp:docPr id="697719085"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4FD54EE4"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295C5FA6" id="_x0000_s1030" type="#_x0000_t202" style="position:absolute;left:0;text-align:left;margin-left:-50.05pt;margin-top:.05pt;width:1.15pt;height:14.65pt;z-index:25168384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DIusE6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4FD54EE4"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2816" behindDoc="0" locked="0" layoutInCell="0" allowOverlap="1" wp14:anchorId="1B6624A3" wp14:editId="389841BB">
              <wp:simplePos x="0" y="0"/>
              <wp:positionH relativeFrom="margin">
                <wp:align>right</wp:align>
              </wp:positionH>
              <wp:positionV relativeFrom="paragraph">
                <wp:posOffset>635</wp:posOffset>
              </wp:positionV>
              <wp:extent cx="14605" cy="186055"/>
              <wp:effectExtent l="0" t="0" r="0" b="0"/>
              <wp:wrapNone/>
              <wp:docPr id="1811291738"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5075E8B5"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1B6624A3" id="_x0000_s1031" type="#_x0000_t202" style="position:absolute;left:0;text-align:left;margin-left:-50.05pt;margin-top:.05pt;width:1.15pt;height:14.65pt;z-index:25168281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Ar+MIKQBAABKAwAADgAAAAAAAAAAAAAAAAAuAgAAZHJzL2Uyb0RvYy54bWxQSwECLQAUAAYACAAA&#13;&#10;ACEA+UojtdwAAAAHAQAADwAAAAAAAAAAAAAAAAD+AwAAZHJzL2Rvd25yZXYueG1sUEsFBgAAAAAE&#13;&#10;AAQA8wAAAAcFAAAAAA==&#13;&#10;" o:allowincell="f" stroked="f">
              <v:fill opacity="0"/>
              <v:textbox style="mso-fit-shape-to-text:t" inset="0,0,0,0">
                <w:txbxContent>
                  <w:p w14:paraId="5075E8B5"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81792" behindDoc="0" locked="0" layoutInCell="0" allowOverlap="1" wp14:anchorId="441E6578" wp14:editId="5D2791D2">
              <wp:simplePos x="0" y="0"/>
              <wp:positionH relativeFrom="margin">
                <wp:align>right</wp:align>
              </wp:positionH>
              <wp:positionV relativeFrom="paragraph">
                <wp:posOffset>635</wp:posOffset>
              </wp:positionV>
              <wp:extent cx="14605" cy="186055"/>
              <wp:effectExtent l="0" t="0" r="0" b="0"/>
              <wp:wrapNone/>
              <wp:docPr id="318012680"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38E1B13C"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441E6578" id="_x0000_s1032" type="#_x0000_t202" style="position:absolute;left:0;text-align:left;margin-left:-50.05pt;margin-top:.05pt;width:1.15pt;height:14.65pt;z-index:25168179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FIMyZK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38E1B13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80768" behindDoc="0" locked="0" layoutInCell="0" allowOverlap="1" wp14:anchorId="52120E56" wp14:editId="19BCEC69">
              <wp:simplePos x="0" y="0"/>
              <wp:positionH relativeFrom="margin">
                <wp:align>right</wp:align>
              </wp:positionH>
              <wp:positionV relativeFrom="paragraph">
                <wp:posOffset>635</wp:posOffset>
              </wp:positionV>
              <wp:extent cx="14605" cy="186055"/>
              <wp:effectExtent l="0" t="0" r="0" b="0"/>
              <wp:wrapNone/>
              <wp:docPr id="348544456"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08918ADF"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52120E56" id="_x0000_s1033" type="#_x0000_t202" style="position:absolute;left:0;text-align:left;margin-left:-50.05pt;margin-top:.05pt;width:1.15pt;height:14.65pt;z-index:25168076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GKd9fy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08918ADF"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79744" behindDoc="0" locked="0" layoutInCell="0" allowOverlap="1" wp14:anchorId="7FC63296" wp14:editId="718F9867">
              <wp:simplePos x="0" y="0"/>
              <wp:positionH relativeFrom="margin">
                <wp:align>right</wp:align>
              </wp:positionH>
              <wp:positionV relativeFrom="paragraph">
                <wp:posOffset>635</wp:posOffset>
              </wp:positionV>
              <wp:extent cx="14605" cy="186055"/>
              <wp:effectExtent l="0" t="0" r="0" b="0"/>
              <wp:wrapNone/>
              <wp:docPr id="108703787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85EB75A"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7FC63296" id="_x0000_s1034" type="#_x0000_t202" style="position:absolute;left:0;text-align:left;margin-left:-50.05pt;margin-top:.05pt;width:1.15pt;height:14.65pt;z-index:25167974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LHpNeq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785EB75A"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b/>
        <w:bCs/>
        <w:color w:val="0070C0"/>
        <w:kern w:val="2"/>
        <w:sz w:val="13"/>
        <w:szCs w:val="13"/>
      </w:rPr>
      <w:t/>
    </w:r>
    <w:r w:rsidRPr="00024398">
      <w:rPr>
        <w:rFonts w:ascii="Cambria" w:eastAsia="Calibri" w:hAnsi="Cambria" w:cs="Arial"/>
        <w:noProof/>
        <w:sz w:val="22"/>
        <w:szCs w:val="22"/>
      </w:rPr>
      <mc:AlternateContent>
        <mc:Choice Requires="wps">
          <w:drawing>
            <wp:anchor distT="0" distB="0" distL="0" distR="0" simplePos="0" relativeHeight="251678720" behindDoc="0" locked="0" layoutInCell="1" allowOverlap="1" wp14:anchorId="2CD6A79F" wp14:editId="41E95082">
              <wp:simplePos x="635" y="635"/>
              <wp:positionH relativeFrom="page">
                <wp:align>left</wp:align>
              </wp:positionH>
              <wp:positionV relativeFrom="page">
                <wp:align>bottom</wp:align>
              </wp:positionV>
              <wp:extent cx="5396230" cy="438785"/>
              <wp:effectExtent l="0" t="0" r="13970" b="0"/>
              <wp:wrapNone/>
              <wp:docPr id="1906352632" name="Caixa de Texto 1"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96230" cy="438785"/>
                      </a:xfrm>
                      <a:prstGeom prst="rect">
                        <a:avLst/>
                      </a:prstGeom>
                      <a:noFill/>
                      <a:ln>
                        <a:noFill/>
                      </a:ln>
                    </wps:spPr>
                    <wps:txbx>
                      <w:txbxContent>
                        <w:p w14:paraId="5A58C82E" w14:textId="77777777" w:rsidR="00024398" w:rsidRPr="001E6E25" w:rsidRDefault="00024398" w:rsidP="00024398">
                          <w:pPr>
                            <w:rPr>
                              <w:noProof/>
                              <w:color w:val="000000"/>
                              <w:sz w:val="16"/>
                              <w:szCs w:val="16"/>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 w14:anchorId="2CD6A79F" id="_x0000_s1035" type="#_x0000_t202" alt="Este documento foi classificado como informação confidencial e é destinado exclusivamente aos destinatários específicos. Não compartilhe esta informação sem autorização." style="position:absolute;left:0;text-align:left;margin-left:0;margin-top:0;width:424.9pt;height:34.55pt;z-index:25167872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" filled="f" stroked="f">
              <v:textbox style="mso-fit-shape-to-text:t" inset="20pt,0,0,15pt">
                <w:txbxContent>
                  <w:p w14:paraId="5A58C82E" w14:textId="77777777" w:rsidR="00024398" w:rsidRPr="001E6E25" w:rsidRDefault="00024398" w:rsidP="00024398">
                    <w:pPr>
                      <w:rPr>
                        <w:noProof/>
                        <w:color w:val="000000"/>
                        <w:sz w:val="16"/>
                        <w:szCs w:val="16"/>
                      </w:rPr>
                    </w:pPr>
                  </w:p>
                </w:txbxContent>
              </v:textbox>
              <w10:wrap anchorx="page" anchory="page"/>
            </v:shape>
          </w:pict>
        </mc:Fallback>
      </mc:AlternateContent>
    </w:r>
    <w:r w:rsidRPr="00024398">
      <w:rPr>
        <w:rFonts w:ascii="Cambria" w:eastAsia="Calibri" w:hAnsi="Cambria" w:cs="Arial"/>
        <w:b/>
        <w:bCs/>
        <w:color w:val="0070C0"/>
        <w:kern w:val="2"/>
        <w:sz w:val="13"/>
        <w:szCs w:val="13"/>
      </w:rPr>
      <w:t/>
    </w:r>
    <w:r>
      <w:rPr>
        <w:rFonts w:ascii="Cambria" w:eastAsia="Calibri" w:hAnsi="Cambria" w:cs="Arial"/>
        <w:b/>
        <w:bCs/>
        <w:color w:val="0070C0"/>
        <w:kern w:val="2"/>
        <w:sz w:val="13"/>
        <w:szCs w:val="13"/>
      </w:rPr>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393EF" w14:textId="77777777" w:rsidR="00024398" w:rsidRPr="00024398" w:rsidRDefault="00024398" w:rsidP="00024398">
    <w:pPr>
      <w:framePr w:wrap="none" w:vAnchor="text" w:hAnchor="margin" w:xAlign="center" w:y="1"/>
      <w:widowControl w:val="0"/>
      <w:tabs>
        <w:tab w:val="center" w:pos="4252"/>
        <w:tab w:val="right" w:pos="8504"/>
      </w:tabs>
      <w:suppressAutoHyphens/>
      <w:snapToGrid w:val="0"/>
      <w:spacing w:line="276" w:lineRule="auto"/>
      <w:jc w:val="both"/>
      <w:rPr>
        <w:rFonts w:ascii="Cambria" w:eastAsia="Calibri" w:hAnsi="Cambria" w:cs="Arial"/>
        <w:color w:val="171717"/>
        <w:kern w:val="2"/>
        <w:sz w:val="22"/>
        <w:szCs w:val="22"/>
      </w:rPr>
    </w:pPr>
    <w:r w:rsidRPr="00024398">
      <w:rPr>
        <w:rFonts w:ascii="Cambria" w:eastAsia="Calibri" w:hAnsi="Cambria" w:cs="Calibri Light"/>
        <w:color w:val="000000"/>
        <w:kern w:val="2"/>
        <w:sz w:val="32"/>
        <w:szCs w:val="32"/>
      </w:rPr>
      <w:fldChar w:fldCharType="begin"/>
    </w:r>
    <w:r w:rsidRPr="00024398">
      <w:rPr>
        <w:rFonts w:ascii="Cambria" w:eastAsia="Calibri" w:hAnsi="Cambria" w:cs="Calibri Light"/>
        <w:color w:val="000000"/>
        <w:kern w:val="2"/>
        <w:sz w:val="32"/>
        <w:szCs w:val="32"/>
      </w:rPr>
      <w:instrText xml:space="preserve"> PAGE </w:instrText>
    </w:r>
    <w:r w:rsidRPr="00024398">
      <w:rPr>
        <w:rFonts w:ascii="Cambria" w:eastAsia="Calibri" w:hAnsi="Cambria" w:cs="Calibri Light"/>
        <w:color w:val="000000"/>
        <w:kern w:val="2"/>
        <w:sz w:val="32"/>
        <w:szCs w:val="32"/>
      </w:rPr>
      <w:fldChar w:fldCharType="separate"/>
    </w:r>
    <w:r w:rsidRPr="00024398">
      <w:rPr>
        <w:rFonts w:ascii="Cambria" w:eastAsia="Calibri" w:hAnsi="Cambria" w:cs="Calibri Light"/>
        <w:color w:val="000000"/>
        <w:kern w:val="2"/>
        <w:sz w:val="32"/>
        <w:szCs w:val="32"/>
      </w:rPr>
      <w:t>4</w:t>
    </w:r>
    <w:r w:rsidRPr="00024398">
      <w:rPr>
        <w:rFonts w:ascii="Cambria" w:eastAsia="Calibri" w:hAnsi="Cambria" w:cs="Calibri Light"/>
        <w:color w:val="000000"/>
        <w:kern w:val="2"/>
        <w:sz w:val="32"/>
        <w:szCs w:val="32"/>
      </w:rPr>
      <w:fldChar w:fldCharType="end"/>
    </w:r>
  </w:p>
  <w:p w14:paraId="023D4060" w14:textId="4F34CE91" w:rsidR="00A27A51" w:rsidRPr="00024398" w:rsidRDefault="00024398" w:rsidP="00024398">
    <w:pPr>
      <w:widowControl w:val="0"/>
      <w:tabs>
        <w:tab w:val="center" w:pos="4252"/>
      </w:tabs>
      <w:suppressAutoHyphens/>
      <w:snapToGrid w:val="0"/>
      <w:spacing w:line="276" w:lineRule="auto"/>
      <w:ind w:right="-716"/>
      <w:jc w:val="both"/>
      <w:rPr>
        <w:rFonts w:ascii="Calibri" w:eastAsia="Calibri" w:hAnsi="Calibri" w:cs="Times New Roman"/>
      </w:rPr>
    </w:pPr>
    <w:r w:rsidRPr="00024398">
      <w:rPr>
        <w:rFonts w:ascii="Cambria" w:eastAsia="Calibri" w:hAnsi="Cambria" w:cs="Arial"/>
        <w:noProof/>
        <w:kern w:val="2"/>
        <w:sz w:val="22"/>
        <w:szCs w:val="22"/>
      </w:rPr>
      <mc:AlternateContent>
        <mc:Choice Requires="wps">
          <w:drawing>
            <wp:anchor distT="4294967295" distB="4294967295" distL="114300" distR="114300" simplePos="0" relativeHeight="251676672" behindDoc="0" locked="0" layoutInCell="1" allowOverlap="1" wp14:anchorId="6D76ED90" wp14:editId="0684AC2C">
              <wp:simplePos x="0" y="0"/>
              <wp:positionH relativeFrom="column">
                <wp:posOffset>-2540</wp:posOffset>
              </wp:positionH>
              <wp:positionV relativeFrom="paragraph">
                <wp:posOffset>-35555</wp:posOffset>
              </wp:positionV>
              <wp:extent cx="5776595" cy="0"/>
              <wp:effectExtent l="0" t="0" r="14605" b="12700"/>
              <wp:wrapNone/>
              <wp:docPr id="671772217" name="Conector Reto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76595"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C6A20EE" id="Conector Reto 14" o:spid="_x0000_s1026" style="position:absolute;z-index:251676672;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2pt,-2.8pt" to="454.65pt,-2.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" strokecolor="#4472c4" strokeweight=".5pt">
              <v:stroke joinstyle="miter"/>
              <o:lock v:ext="edit" shapetype="f"/>
            </v:line>
          </w:pict>
        </mc:Fallback>
      </mc:AlternateContent>
    </w:r>
    <w:r w:rsidRPr="00024398">
      <w:rPr>
        <w:rFonts w:ascii="Calibri" w:eastAsia="Calibri" w:hAnsi="Calibri" w:cs="Arial"/>
        <w:sz w:val="22"/>
        <w:szCs w:val="22"/>
      </w:rPr>
      <w:t xml:space="preserve"> </w:t>
    </w:r>
    <w:hyperlink r:id="rId1" w:history="1">
      <w:r w:rsidRPr="00024398">
        <w:rPr>
          <w:rFonts w:ascii="Cambria" w:eastAsia="Calibri" w:hAnsi="Cambria" w:cs="Arial"/>
          <w:b/>
          <w:bCs/>
          <w:color w:val="0070C0"/>
          <w:kern w:val="2"/>
          <w:sz w:val="13"/>
          <w:szCs w:val="13"/>
          <w:u w:val="single"/>
        </w:rPr>
        <w:t>www.processus.edu.br</w:t>
      </w:r>
    </w:hyperlink>
    <w:r w:rsidRPr="00024398">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ab/>
    </w:r>
    <w:r w:rsidRPr="00024398">
      <w:rPr>
        <w:rFonts w:ascii="Cambria" w:eastAsia="Calibri" w:hAnsi="Cambria" w:cs="Arial"/>
        <w:b/>
        <w:bCs/>
        <w:color w:val="0070C0"/>
        <w:kern w:val="2"/>
        <w:sz w:val="13"/>
        <w:szCs w:val="13"/>
      </w:rPr>
      <w:tab/>
      <w:t xml:space="preserve">                             </w:t>
    </w:r>
    <w:r>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Revista Processus Multidisciplinar · 2026;07:e131750</w:t>
    </w:r>
    <w:r w:rsidRPr="00024398">
      <w:rPr>
        <w:rFonts w:ascii="Cambria" w:eastAsia="Calibri" w:hAnsi="Cambria" w:cs="Arial"/>
        <w:noProof/>
        <w:kern w:val="2"/>
        <w:sz w:val="22"/>
        <w:szCs w:val="22"/>
      </w:rPr>
      <mc:AlternateContent>
        <mc:Choice Requires="wps">
          <w:drawing>
            <wp:anchor distT="0" distB="0" distL="0" distR="0" simplePos="0" relativeHeight="251675648" behindDoc="0" locked="0" layoutInCell="0" allowOverlap="1" wp14:anchorId="2ACDB508" wp14:editId="30A6AB5B">
              <wp:simplePos x="0" y="0"/>
              <wp:positionH relativeFrom="margin">
                <wp:align>right</wp:align>
              </wp:positionH>
              <wp:positionV relativeFrom="paragraph">
                <wp:posOffset>635</wp:posOffset>
              </wp:positionV>
              <wp:extent cx="14605" cy="186055"/>
              <wp:effectExtent l="0" t="0" r="0" b="0"/>
              <wp:wrapNone/>
              <wp:docPr id="87075289"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397A6BC"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type w14:anchorId="2ACDB508" id="_x0000_t202" coordsize="21600,21600" o:spt="202" path="m,l,21600r21600,l21600,xe">
              <v:stroke joinstyle="miter"/>
              <v:path gradientshapeok="t" o:connecttype="rect"/>
            </v:shapetype>
            <v:shape id="_x0000_s1036" type="#_x0000_t202" style="position:absolute;left:0;text-align:left;margin-left:-50.05pt;margin-top:.05pt;width:1.15pt;height:14.65pt;z-index:25167564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" o:allowincell="f" stroked="f">
              <v:fill opacity="0"/>
              <v:textbox style="mso-fit-shape-to-text:t" inset="0,0,0,0">
                <w:txbxContent>
                  <w:p w14:paraId="7397A6B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4624" behindDoc="0" locked="0" layoutInCell="0" allowOverlap="1" wp14:anchorId="0508856C" wp14:editId="32F33F07">
              <wp:simplePos x="0" y="0"/>
              <wp:positionH relativeFrom="margin">
                <wp:align>right</wp:align>
              </wp:positionH>
              <wp:positionV relativeFrom="paragraph">
                <wp:posOffset>635</wp:posOffset>
              </wp:positionV>
              <wp:extent cx="14605" cy="186055"/>
              <wp:effectExtent l="0" t="0" r="0" b="0"/>
              <wp:wrapNone/>
              <wp:docPr id="1562709703"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BE47781"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0508856C" id="_x0000_s1037" type="#_x0000_t202" style="position:absolute;left:0;text-align:left;margin-left:-50.05pt;margin-top:.05pt;width:1.15pt;height:14.65pt;z-index:25167462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JkLSc6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1BE47781"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3600" behindDoc="0" locked="0" layoutInCell="0" allowOverlap="1" wp14:anchorId="38C5AB43" wp14:editId="1247FA44">
              <wp:simplePos x="0" y="0"/>
              <wp:positionH relativeFrom="margin">
                <wp:align>right</wp:align>
              </wp:positionH>
              <wp:positionV relativeFrom="paragraph">
                <wp:posOffset>635</wp:posOffset>
              </wp:positionV>
              <wp:extent cx="14605" cy="186055"/>
              <wp:effectExtent l="0" t="0" r="0" b="0"/>
              <wp:wrapNone/>
              <wp:docPr id="809983668"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86055"/>
                      </a:xfrm>
                      <a:prstGeom prst="rect">
                        <a:avLst/>
                      </a:prstGeom>
                      <a:solidFill>
                        <a:srgbClr val="FFFFFF">
                          <a:alpha val="0"/>
                        </a:srgbClr>
                      </a:solidFill>
                    </wps:spPr>
                    <wps:txbx>
                      <w:txbxContent>
                        <w:p w14:paraId="26C9576C" w14:textId="77777777" w:rsidR="00024398" w:rsidRPr="009B1FC6" w:rsidRDefault="00024398" w:rsidP="00024398">
                          <w:pPr>
                            <w:pStyle w:val="Rodap"/>
                            <w:rPr>
                              <w:rFonts w:eastAsia="Times New Roman"/>
                            </w:rPr>
                          </w:pP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 w14:anchorId="38C5AB43" id="_x0000_s1038" type="#_x0000_t202" style="position:absolute;left:0;text-align:left;margin-left:-50.05pt;margin-top:.05pt;width:1.15pt;height:14.65pt;z-index:25167360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" o:allowincell="f" stroked="f">
              <v:fill opacity="0"/>
              <v:textbox style="mso-fit-shape-to-text:t" inset="0,0,0,0">
                <w:txbxContent>
                  <w:p w14:paraId="26C9576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2576" behindDoc="0" locked="0" layoutInCell="0" allowOverlap="1" wp14:anchorId="6E58BCC5" wp14:editId="5D4EC900">
              <wp:simplePos x="0" y="0"/>
              <wp:positionH relativeFrom="margin">
                <wp:align>right</wp:align>
              </wp:positionH>
              <wp:positionV relativeFrom="paragraph">
                <wp:posOffset>635</wp:posOffset>
              </wp:positionV>
              <wp:extent cx="14605" cy="186055"/>
              <wp:effectExtent l="0" t="0" r="0" b="0"/>
              <wp:wrapNone/>
              <wp:docPr id="205890151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52B8F9F"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6E58BCC5" id="_x0000_s1039" type="#_x0000_t202" style="position:absolute;left:0;text-align:left;margin-left:-50.05pt;margin-top:.05pt;width:1.15pt;height:14.65pt;z-index:25167257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EZgq6+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152B8F9F"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1552" behindDoc="0" locked="0" layoutInCell="0" allowOverlap="1" wp14:anchorId="3281F35F" wp14:editId="3E624C58">
              <wp:simplePos x="0" y="0"/>
              <wp:positionH relativeFrom="margin">
                <wp:align>right</wp:align>
              </wp:positionH>
              <wp:positionV relativeFrom="paragraph">
                <wp:posOffset>635</wp:posOffset>
              </wp:positionV>
              <wp:extent cx="14605" cy="186055"/>
              <wp:effectExtent l="0" t="0" r="0" b="0"/>
              <wp:wrapNone/>
              <wp:docPr id="2294895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433181E1"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3281F35F" id="_x0000_s1040" type="#_x0000_t202" style="position:absolute;left:0;text-align:left;margin-left:-50.05pt;margin-top:.05pt;width:1.15pt;height:14.65pt;z-index:25167155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l5Ftfq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433181E1"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70528" behindDoc="0" locked="0" layoutInCell="0" allowOverlap="1" wp14:anchorId="5C1794B9" wp14:editId="0FB1655C">
              <wp:simplePos x="0" y="0"/>
              <wp:positionH relativeFrom="margin">
                <wp:align>right</wp:align>
              </wp:positionH>
              <wp:positionV relativeFrom="paragraph">
                <wp:posOffset>635</wp:posOffset>
              </wp:positionV>
              <wp:extent cx="14605" cy="186055"/>
              <wp:effectExtent l="0" t="0" r="0" b="0"/>
              <wp:wrapNone/>
              <wp:docPr id="1315465107"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5D507AA4"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5C1794B9" id="_x0000_s1041" type="#_x0000_t202" style="position:absolute;left:0;text-align:left;margin-left:-50.05pt;margin-top:.05pt;width:1.15pt;height:14.65pt;z-index:25167052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pwBREK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5D507AA4"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69504" behindDoc="0" locked="0" layoutInCell="0" allowOverlap="1" wp14:anchorId="238A4055" wp14:editId="09D2C26A">
              <wp:simplePos x="0" y="0"/>
              <wp:positionH relativeFrom="margin">
                <wp:align>right</wp:align>
              </wp:positionH>
              <wp:positionV relativeFrom="paragraph">
                <wp:posOffset>635</wp:posOffset>
              </wp:positionV>
              <wp:extent cx="14605" cy="186055"/>
              <wp:effectExtent l="0" t="0" r="0" b="0"/>
              <wp:wrapNone/>
              <wp:docPr id="122956462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37DC09D"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238A4055" id="_x0000_s1042" type="#_x0000_t202" style="position:absolute;left:0;text-align:left;margin-left:-50.05pt;margin-top:.05pt;width:1.15pt;height:14.65pt;z-index:25166950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PezFKK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737DC09D"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68480" behindDoc="0" locked="0" layoutInCell="0" allowOverlap="1" wp14:anchorId="7579258F" wp14:editId="43A2E2F9">
              <wp:simplePos x="0" y="0"/>
              <wp:positionH relativeFrom="margin">
                <wp:align>right</wp:align>
              </wp:positionH>
              <wp:positionV relativeFrom="paragraph">
                <wp:posOffset>635</wp:posOffset>
              </wp:positionV>
              <wp:extent cx="14605" cy="186055"/>
              <wp:effectExtent l="0" t="0" r="0" b="0"/>
              <wp:wrapNone/>
              <wp:docPr id="1543674604"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3A533B79"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7579258F" id="_x0000_s1043" type="#_x0000_t202" style="position:absolute;left:0;text-align:left;margin-left:-50.05pt;margin-top:.05pt;width:1.15pt;height:14.65pt;z-index:25166848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MciKMy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3A533B79"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b/>
        <w:bCs/>
        <w:color w:val="0070C0"/>
        <w:kern w:val="2"/>
        <w:sz w:val="13"/>
        <w:szCs w:val="13"/>
      </w:rPr>
      <w:t/>
    </w:r>
    <w:r w:rsidRPr="00024398">
      <w:rPr>
        <w:rFonts w:ascii="Cambria" w:eastAsia="Calibri" w:hAnsi="Cambria" w:cs="Arial"/>
        <w:noProof/>
        <w:sz w:val="22"/>
        <w:szCs w:val="22"/>
      </w:rPr>
      <mc:AlternateContent>
        <mc:Choice Requires="wps">
          <w:drawing>
            <wp:anchor distT="0" distB="0" distL="0" distR="0" simplePos="0" relativeHeight="251667456" behindDoc="0" locked="0" layoutInCell="1" allowOverlap="1" wp14:anchorId="5AEA463E" wp14:editId="6895A5EB">
              <wp:simplePos x="635" y="635"/>
              <wp:positionH relativeFrom="page">
                <wp:align>left</wp:align>
              </wp:positionH>
              <wp:positionV relativeFrom="page">
                <wp:align>bottom</wp:align>
              </wp:positionV>
              <wp:extent cx="5396230" cy="438785"/>
              <wp:effectExtent l="0" t="0" r="13970" b="0"/>
              <wp:wrapNone/>
              <wp:docPr id="812457803" name="Caixa de Texto 1"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96230" cy="438785"/>
                      </a:xfrm>
                      <a:prstGeom prst="rect">
                        <a:avLst/>
                      </a:prstGeom>
                      <a:noFill/>
                      <a:ln>
                        <a:noFill/>
                      </a:ln>
                    </wps:spPr>
                    <wps:txbx>
                      <w:txbxContent>
                        <w:p w14:paraId="261D7523" w14:textId="77777777" w:rsidR="00024398" w:rsidRPr="001E6E25" w:rsidRDefault="00024398" w:rsidP="00024398">
                          <w:pPr>
                            <w:rPr>
                              <w:noProof/>
                              <w:color w:val="000000"/>
                              <w:sz w:val="16"/>
                              <w:szCs w:val="16"/>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 w14:anchorId="5AEA463E" id="_x0000_s1044" type="#_x0000_t202" alt="Este documento foi classificado como informação confidencial e é destinado exclusivamente aos destinatários específicos. Não compartilhe esta informação sem autorização." style="position:absolute;left:0;text-align:left;margin-left:0;margin-top:0;width:424.9pt;height:34.55pt;z-index:25166745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" filled="f" stroked="f">
              <v:textbox style="mso-fit-shape-to-text:t" inset="20pt,0,0,15pt">
                <w:txbxContent>
                  <w:p w14:paraId="261D7523" w14:textId="77777777" w:rsidR="00024398" w:rsidRPr="001E6E25" w:rsidRDefault="00024398" w:rsidP="00024398">
                    <w:pPr>
                      <w:rPr>
                        <w:noProof/>
                        <w:color w:val="000000"/>
                        <w:sz w:val="16"/>
                        <w:szCs w:val="16"/>
                      </w:rPr>
                    </w:pPr>
                  </w:p>
                </w:txbxContent>
              </v:textbox>
              <w10:wrap anchorx="page" anchory="page"/>
            </v:shape>
          </w:pict>
        </mc:Fallback>
      </mc:AlternateContent>
    </w:r>
    <w:r w:rsidRPr="00024398">
      <w:rPr>
        <w:rFonts w:ascii="Cambria" w:eastAsia="Calibri" w:hAnsi="Cambria" w:cs="Arial"/>
        <w:b/>
        <w:bCs/>
        <w:color w:val="0070C0"/>
        <w:kern w:val="2"/>
        <w:sz w:val="13"/>
        <w:szCs w:val="13"/>
      </w:rPr>
      <w:t/>
    </w:r>
    <w:r>
      <w:rPr>
        <w:rFonts w:ascii="Cambria" w:eastAsia="Calibri" w:hAnsi="Cambria" w:cs="Arial"/>
        <w:b/>
        <w:bCs/>
        <w:color w:val="0070C0"/>
        <w:kern w:val="2"/>
        <w:sz w:val="13"/>
        <w:szCs w:val="13"/>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23729" w14:textId="77777777" w:rsidR="00760FAB" w:rsidRDefault="00760FAB" w:rsidP="00A27A51">
      <w:pPr>
        <w:spacing w:after="0" w:line="240" w:lineRule="auto"/>
      </w:pPr>
      <w:r>
        <w:separator/>
      </w:r>
    </w:p>
  </w:footnote>
  <w:footnote w:type="continuationSeparator" w:id="0">
    <w:p w14:paraId="0A0CB232" w14:textId="77777777" w:rsidR="00760FAB" w:rsidRDefault="00760FAB" w:rsidP="00A27A51">
      <w:pPr>
        <w:spacing w:after="0" w:line="240" w:lineRule="auto"/>
      </w:pPr>
      <w:r>
        <w:continuationSeparator/>
      </w:r>
    </w:p>
  </w:footnote>
  <w:footnote w:id="1">
    <w:p w14:paraId="08DA9035" w14:textId="3D5A7586"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Resenha de aproveitamento da disciplina TC (Trabalho de Curso), do curso Bacharelado em Direito, do Centro Universitário Processus – UniProcessus, sob a orientação dos professores Jonas Rodrigo Gonçalves e Danilo da Costa. A revisão linguística foi realizada por Roberta dos Anjos Matos Resende.</w:t>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xml:space="preserve"/>
      </w:r>
      <w:proofErr w:type="spellStart"/>
      <w:r w:rsidRPr="00024398">
        <w:rPr>
          <w:rFonts w:ascii="Cambria" w:hAnsi="Cambria" w:cs="Arial"/>
          <w:i/>
          <w:iCs/>
          <w:sz w:val="16"/>
          <w:szCs w:val="16"/>
        </w:rPr>
        <w:t/>
      </w:r>
      <w:proofErr w:type="spellEnd"/>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color w:val="FF0000"/>
          <w:sz w:val="16"/>
          <w:szCs w:val="16"/>
        </w:rPr>
        <w:t/>
      </w:r>
    </w:p>
  </w:footnote>
  <w:footnote w:id="2">
    <w:p w14:paraId="49015194" w14:textId="56858C32"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Graduanda em Direito pelo Centro Universitário Processus – UniProcessus.</w:t>
      </w:r>
      <w:proofErr w:type="spellStart"/>
      <w:r w:rsidRPr="00024398">
        <w:rPr>
          <w:rFonts w:ascii="Cambria" w:hAnsi="Cambria" w:cs="Arial"/>
          <w:sz w:val="16"/>
          <w:szCs w:val="16"/>
        </w:rPr>
        <w:t/>
      </w:r>
      <w:proofErr w:type="spellEnd"/>
      <w:r w:rsidRPr="00024398">
        <w:rPr>
          <w:rFonts w:ascii="Cambria" w:hAnsi="Cambria" w:cs="Arial"/>
          <w:sz w:val="16"/>
          <w:szCs w:val="16"/>
        </w:rPr>
        <w:t/>
      </w:r>
    </w:p>
  </w:footnote>
  <w:footnote w:id="3">
    <w:p w14:paraId="49015194" w14:textId="56858C32"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Graduanda em Direito pelo Centro Universitário Processus – UniProcessus.</w:t>
      </w:r>
      <w:proofErr w:type="spellStart"/>
      <w:r w:rsidRPr="00024398">
        <w:rPr>
          <w:rFonts w:ascii="Cambria" w:hAnsi="Cambria" w:cs="Arial"/>
          <w:sz w:val="16"/>
          <w:szCs w:val="16"/>
        </w:rPr>
        <w:t/>
      </w:r>
      <w:proofErr w:type="spellEnd"/>
      <w:r w:rsidRPr="00024398">
        <w:rPr>
          <w:rFonts w:ascii="Cambria" w:hAnsi="Cambria" w:cs="Arial"/>
          <w:sz w:val="16"/>
          <w:szCs w:val="16"/>
        </w:rP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BD9AF" w14:textId="77777777" w:rsidR="00024398" w:rsidRPr="000B4517" w:rsidRDefault="00024398" w:rsidP="00024398">
    <w:pPr>
      <w:jc w:val="right"/>
      <w:rPr>
        <w:rFonts w:ascii="Cambria" w:hAnsi="Cambria"/>
        <w:i/>
        <w:iCs/>
        <w:sz w:val="20"/>
        <w:szCs w:val="20"/>
      </w:rPr>
    </w:pPr>
    <w:r w:rsidRPr="000B4517">
      <w:rPr>
        <w:rFonts w:ascii="Cambria" w:hAnsi="Cambria"/>
        <w:b/>
        <w:bCs/>
        <w:i/>
        <w:iCs/>
        <w:color w:val="002060"/>
        <w:sz w:val="16"/>
        <w:szCs w:val="16"/>
      </w:rPr>
      <w:tab/>
    </w:r>
    <w:r w:rsidRPr="000B4517">
      <w:rPr>
        <w:rFonts w:ascii="Cambria" w:hAnsi="Cambria"/>
        <w:b/>
        <w:bCs/>
        <w:i/>
        <w:iCs/>
        <w:color w:val="002060"/>
        <w:sz w:val="16"/>
        <w:szCs w:val="16"/>
      </w:rPr>
      <w:tab/>
    </w:r>
    <w:r w:rsidRPr="00294FC1">
      <w:rPr>
        <w:rFonts w:ascii="Cambria" w:hAnsi="Cambria"/>
        <w:b/>
        <w:bCs/>
        <w:i/>
        <w:iCs/>
        <w:color w:val="002060"/>
        <w:sz w:val="16"/>
        <w:szCs w:val="16"/>
      </w:rPr>
      <w:t xml:space="preserve"> Revista Processus Multidisciplinar,</w:t>
    </w:r>
    <w:r w:rsidRPr="00294FC1">
      <w:rPr>
        <w:rFonts w:ascii="Cambria" w:hAnsi="Cambria"/>
        <w:i/>
        <w:iCs/>
        <w:color w:val="002060"/>
        <w:sz w:val="16"/>
        <w:szCs w:val="16"/>
      </w:rPr>
      <w:t xml:space="preserve"> Ano 7, Vol. </w:t>
    </w:r>
    <w:r w:rsidRPr="000B4517">
      <w:rPr>
        <w:rFonts w:ascii="Cambria" w:hAnsi="Cambria"/>
        <w:i/>
        <w:iCs/>
        <w:color w:val="002060"/>
        <w:sz w:val="16"/>
        <w:szCs w:val="16"/>
      </w:rPr>
      <w:t>VII, n.13, jan.-jun., 2026</w:t>
    </w:r>
  </w:p>
  <w:p w14:paraId="5B39AE42" w14:textId="77777777" w:rsidR="00024398" w:rsidRDefault="00024398">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1CCE1" w14:textId="77777777" w:rsidR="00024398" w:rsidRPr="00024398" w:rsidRDefault="00024398" w:rsidP="00024398">
    <w:pPr>
      <w:widowControl w:val="0"/>
      <w:suppressAutoHyphens/>
      <w:autoSpaceDE w:val="0"/>
      <w:autoSpaceDN w:val="0"/>
      <w:spacing w:after="0" w:line="240" w:lineRule="auto"/>
      <w:rPr>
        <w:rFonts w:ascii="Cambria" w:eastAsia="Arial MT" w:hAnsi="Cambria" w:cs="Arial MT"/>
        <w:kern w:val="2"/>
        <w:sz w:val="21"/>
        <w:szCs w:val="21"/>
        <w:lang w:val="pt-PT" w:eastAsia="pt-BR"/>
      </w:rPr>
    </w:pPr>
    <w:r w:rsidRPr="00024398">
      <w:rPr>
        <w:rFonts w:ascii="Cambria" w:eastAsia="Arial MT" w:hAnsi="Cambria" w:cs="Arial MT"/>
        <w:b/>
        <w:bCs/>
        <w:color w:val="002060"/>
        <w:kern w:val="2"/>
        <w:sz w:val="18"/>
        <w:szCs w:val="18"/>
        <w:lang w:val="pt-PT" w:eastAsia="pt-BR"/>
      </w:rPr>
      <w:tab/>
    </w:r>
    <w:r w:rsidRPr="00024398">
      <w:rPr>
        <w:rFonts w:ascii="Cambria" w:eastAsia="Arial MT" w:hAnsi="Cambria" w:cs="Arial MT"/>
        <w:b/>
        <w:bCs/>
        <w:color w:val="002060"/>
        <w:kern w:val="2"/>
        <w:sz w:val="18"/>
        <w:szCs w:val="18"/>
        <w:lang w:val="pt-PT" w:eastAsia="pt-BR"/>
      </w:rPr>
      <w:tab/>
    </w:r>
    <w:r w:rsidRPr="00024398">
      <w:rPr>
        <w:rFonts w:ascii="Cambria" w:eastAsia="Arial MT" w:hAnsi="Cambria" w:cs="Arial MT"/>
        <w:noProof/>
        <w:sz w:val="22"/>
        <w:szCs w:val="22"/>
        <w:lang w:val="pt-PT" w:eastAsia="pt-BR"/>
      </w:rPr>
      <w:drawing>
        <wp:anchor distT="0" distB="0" distL="114300" distR="114300" simplePos="0" relativeHeight="251665408" behindDoc="1" locked="0" layoutInCell="1" allowOverlap="1" wp14:anchorId="5ADB847A" wp14:editId="32761842">
          <wp:simplePos x="0" y="0"/>
          <wp:positionH relativeFrom="column">
            <wp:posOffset>-1087120</wp:posOffset>
          </wp:positionH>
          <wp:positionV relativeFrom="paragraph">
            <wp:posOffset>-32385</wp:posOffset>
          </wp:positionV>
          <wp:extent cx="1633220" cy="1734820"/>
          <wp:effectExtent l="0" t="0" r="0" b="0"/>
          <wp:wrapNone/>
          <wp:docPr id="1409807476" name="Imagem 10557653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05576536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3220" cy="17348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4398">
      <w:rPr>
        <w:rFonts w:ascii="Cambria" w:eastAsia="Arial MT" w:hAnsi="Cambria" w:cs="Arial MT"/>
        <w:b/>
        <w:bCs/>
        <w:color w:val="002060"/>
        <w:kern w:val="2"/>
        <w:sz w:val="18"/>
        <w:szCs w:val="18"/>
        <w:lang w:val="pt-PT" w:eastAsia="pt-BR"/>
      </w:rPr>
      <w:t xml:space="preserve"> Revista </w:t>
    </w:r>
    <w:proofErr w:type="spellStart"/>
    <w:r w:rsidRPr="00024398">
      <w:rPr>
        <w:rFonts w:ascii="Cambria" w:eastAsia="Arial MT" w:hAnsi="Cambria" w:cs="Arial MT"/>
        <w:b/>
        <w:bCs/>
        <w:color w:val="002060"/>
        <w:kern w:val="2"/>
        <w:sz w:val="18"/>
        <w:szCs w:val="18"/>
        <w:lang w:val="pt-PT" w:eastAsia="pt-BR"/>
      </w:rPr>
      <w:t>Processus</w:t>
    </w:r>
    <w:proofErr w:type="spellEnd"/>
    <w:r w:rsidRPr="00024398">
      <w:rPr>
        <w:rFonts w:ascii="Cambria" w:eastAsia="Arial MT" w:hAnsi="Cambria" w:cs="Arial MT"/>
        <w:b/>
        <w:bCs/>
        <w:color w:val="002060"/>
        <w:kern w:val="2"/>
        <w:sz w:val="18"/>
        <w:szCs w:val="18"/>
        <w:lang w:val="pt-PT" w:eastAsia="pt-BR"/>
      </w:rPr>
      <w:t xml:space="preserve"> Multidisciplinar,</w:t>
    </w:r>
    <w:r w:rsidRPr="00024398">
      <w:rPr>
        <w:rFonts w:ascii="Cambria" w:eastAsia="Arial MT" w:hAnsi="Cambria" w:cs="Arial MT"/>
        <w:color w:val="002060"/>
        <w:kern w:val="2"/>
        <w:sz w:val="18"/>
        <w:szCs w:val="18"/>
        <w:lang w:val="pt-PT" w:eastAsia="pt-BR"/>
      </w:rPr>
      <w:t xml:space="preserve"> Ano 7, Vol. VII, n.13, jan.-jun., 2026</w:t>
    </w:r>
  </w:p>
  <w:p w14:paraId="246DBF6A" w14:textId="77777777" w:rsidR="00024398" w:rsidRPr="00024398" w:rsidRDefault="00024398" w:rsidP="00024398">
    <w:pPr>
      <w:widowControl w:val="0"/>
      <w:tabs>
        <w:tab w:val="center" w:pos="4252"/>
        <w:tab w:val="right" w:pos="8504"/>
      </w:tabs>
      <w:suppressAutoHyphens/>
      <w:autoSpaceDE w:val="0"/>
      <w:autoSpaceDN w:val="0"/>
      <w:spacing w:after="0" w:line="240" w:lineRule="auto"/>
      <w:rPr>
        <w:rFonts w:ascii="Cambria" w:eastAsia="Arial MT" w:hAnsi="Cambria" w:cs="Arial MT"/>
        <w:kern w:val="2"/>
        <w:sz w:val="22"/>
        <w:szCs w:val="22"/>
        <w:lang w:val="pt-PT" w:eastAsia="pt-BR"/>
      </w:rPr>
    </w:pPr>
    <w:r w:rsidRPr="00024398">
      <w:rPr>
        <w:rFonts w:ascii="Cambria" w:eastAsia="Arial MT" w:hAnsi="Cambria" w:cs="Arial MT"/>
        <w:noProof/>
        <w:sz w:val="22"/>
        <w:szCs w:val="22"/>
        <w:lang w:val="pt-PT" w:eastAsia="pt-BR"/>
      </w:rPr>
      <w:drawing>
        <wp:anchor distT="0" distB="0" distL="114300" distR="114300" simplePos="0" relativeHeight="251664384" behindDoc="1" locked="0" layoutInCell="1" allowOverlap="1" wp14:anchorId="778D70F1" wp14:editId="0832CD02">
          <wp:simplePos x="0" y="0"/>
          <wp:positionH relativeFrom="column">
            <wp:posOffset>4863579</wp:posOffset>
          </wp:positionH>
          <wp:positionV relativeFrom="paragraph">
            <wp:posOffset>106813</wp:posOffset>
          </wp:positionV>
          <wp:extent cx="933450" cy="1322070"/>
          <wp:effectExtent l="0" t="0" r="0" b="0"/>
          <wp:wrapNone/>
          <wp:docPr id="1115047639" name="Image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3450" cy="13220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4398">
      <w:rPr>
        <w:rFonts w:ascii="Cambria" w:eastAsia="Arial MT" w:hAnsi="Cambria" w:cs="Arial MT"/>
        <w:noProof/>
        <w:sz w:val="22"/>
        <w:szCs w:val="22"/>
        <w:lang w:val="pt-PT" w:eastAsia="pt-BR"/>
      </w:rPr>
      <mc:AlternateContent>
        <mc:Choice Requires="wps">
          <w:drawing>
            <wp:anchor distT="4294967294" distB="4294967294" distL="114300" distR="114300" simplePos="0" relativeHeight="251662336" behindDoc="1" locked="0" layoutInCell="1" allowOverlap="1" wp14:anchorId="1FEF7828" wp14:editId="40E15360">
              <wp:simplePos x="0" y="0"/>
              <wp:positionH relativeFrom="column">
                <wp:posOffset>-1087120</wp:posOffset>
              </wp:positionH>
              <wp:positionV relativeFrom="paragraph">
                <wp:posOffset>146049</wp:posOffset>
              </wp:positionV>
              <wp:extent cx="5803900" cy="0"/>
              <wp:effectExtent l="0" t="0" r="0" b="0"/>
              <wp:wrapNone/>
              <wp:docPr id="878859050" name="Conector Reto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80390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099C00B" id="Conector Reto 36" o:spid="_x0000_s1026" style="position:absolute;flip:y;z-index:-251654144;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85.6pt,11.5pt" to="371.4pt,1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" strokecolor="windowText" strokeweight="1pt">
              <v:stroke joinstyle="miter"/>
              <o:lock v:ext="edit" shapetype="f"/>
            </v:line>
          </w:pict>
        </mc:Fallback>
      </mc:AlternateContent>
    </w:r>
  </w:p>
  <w:p w14:paraId="2154F9BC"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16"/>
        <w:szCs w:val="16"/>
        <w:lang w:val="pt-PT" w:eastAsia="pt-BR"/>
      </w:rPr>
    </w:pPr>
    <w:r w:rsidRPr="00024398">
      <w:rPr>
        <w:rFonts w:ascii="Cambria" w:eastAsia="Arial MT" w:hAnsi="Cambria" w:cs="Arial MT"/>
        <w:noProof/>
        <w:sz w:val="22"/>
        <w:szCs w:val="22"/>
        <w:lang w:val="pt-PT" w:eastAsia="pt-BR"/>
      </w:rPr>
      <mc:AlternateContent>
        <mc:Choice Requires="wps">
          <w:drawing>
            <wp:anchor distT="0" distB="0" distL="114300" distR="114300" simplePos="0" relativeHeight="251663360" behindDoc="1" locked="0" layoutInCell="1" allowOverlap="1" wp14:anchorId="1F48503C" wp14:editId="343AD6C7">
              <wp:simplePos x="0" y="0"/>
              <wp:positionH relativeFrom="column">
                <wp:posOffset>690245</wp:posOffset>
              </wp:positionH>
              <wp:positionV relativeFrom="paragraph">
                <wp:posOffset>61990</wp:posOffset>
              </wp:positionV>
              <wp:extent cx="4023360" cy="1192530"/>
              <wp:effectExtent l="12700" t="12700" r="15240" b="13970"/>
              <wp:wrapNone/>
              <wp:docPr id="1500002402" name="Retângulo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23360" cy="1192530"/>
                      </a:xfrm>
                      <a:prstGeom prst="rect">
                        <a:avLst/>
                      </a:prstGeom>
                      <a:solidFill>
                        <a:srgbClr val="E7E6E6">
                          <a:lumMod val="90000"/>
                        </a:srgbClr>
                      </a:solidFill>
                      <a:ln w="19050" cap="flat" cmpd="sng" algn="ctr">
                        <a:solidFill>
                          <a:srgbClr val="E7E6E6">
                            <a:lumMod val="9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02A405" id="Retângulo 35" o:spid="_x0000_s1026" style="position:absolute;margin-left:54.35pt;margin-top:4.9pt;width:316.8pt;height:93.9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" fillcolor="#d0cece" strokecolor="#d0cece" strokeweight="1.5pt">
              <v:path arrowok="t"/>
            </v:rect>
          </w:pict>
        </mc:Fallback>
      </mc:AlternateContent>
    </w:r>
  </w:p>
  <w:p w14:paraId="53FD6BED"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34"/>
        <w:szCs w:val="34"/>
        <w:lang w:val="pt-PT" w:eastAsia="pt-BR"/>
      </w:rPr>
    </w:pPr>
  </w:p>
  <w:p w14:paraId="3C2239A4"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34"/>
        <w:szCs w:val="34"/>
        <w:lang w:val="pt-PT" w:eastAsia="pt-BR"/>
      </w:rPr>
    </w:pPr>
    <w:r w:rsidRPr="00024398">
      <w:rPr>
        <w:rFonts w:ascii="Cambria" w:eastAsia="Arial MT" w:hAnsi="Cambria" w:cs="Arial MT"/>
        <w:kern w:val="2"/>
        <w:sz w:val="34"/>
        <w:szCs w:val="34"/>
        <w:lang w:val="pt-PT" w:eastAsia="pt-BR"/>
      </w:rPr>
      <w:t xml:space="preserve">Revista </w:t>
    </w:r>
    <w:proofErr w:type="spellStart"/>
    <w:r w:rsidRPr="00024398">
      <w:rPr>
        <w:rFonts w:ascii="Cambria" w:eastAsia="Arial MT" w:hAnsi="Cambria" w:cs="Arial MT"/>
        <w:kern w:val="2"/>
        <w:sz w:val="34"/>
        <w:szCs w:val="34"/>
        <w:lang w:val="pt-PT" w:eastAsia="pt-BR"/>
      </w:rPr>
      <w:t>Processus</w:t>
    </w:r>
    <w:proofErr w:type="spellEnd"/>
    <w:r w:rsidRPr="00024398">
      <w:rPr>
        <w:rFonts w:ascii="Cambria" w:eastAsia="Arial MT" w:hAnsi="Cambria" w:cs="Arial MT"/>
        <w:kern w:val="2"/>
        <w:sz w:val="34"/>
        <w:szCs w:val="34"/>
        <w:lang w:val="pt-PT" w:eastAsia="pt-BR"/>
      </w:rPr>
      <w:t xml:space="preserve"> Multidisciplinar</w:t>
    </w:r>
  </w:p>
  <w:p w14:paraId="080A1A8E"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134"/>
      <w:rPr>
        <w:rFonts w:ascii="Cambria" w:eastAsia="Arial MT" w:hAnsi="Cambria" w:cs="Arial MT"/>
        <w:kern w:val="2"/>
        <w:sz w:val="16"/>
        <w:szCs w:val="16"/>
        <w:lang w:val="pt-PT" w:eastAsia="pt-BR"/>
      </w:rPr>
    </w:pPr>
  </w:p>
  <w:p w14:paraId="06A96220"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134"/>
      <w:rPr>
        <w:rFonts w:ascii="Cambria" w:eastAsia="Arial MT" w:hAnsi="Cambria" w:cs="Arial MT"/>
        <w:kern w:val="2"/>
        <w:sz w:val="16"/>
        <w:szCs w:val="16"/>
        <w:lang w:val="pt-PT" w:eastAsia="pt-BR"/>
      </w:rPr>
    </w:pPr>
    <w:r w:rsidRPr="00024398">
      <w:rPr>
        <w:rFonts w:ascii="Cambria" w:eastAsia="Arial MT" w:hAnsi="Cambria" w:cs="Arial MT"/>
        <w:kern w:val="2"/>
        <w:sz w:val="16"/>
        <w:szCs w:val="16"/>
        <w:lang w:val="pt-PT" w:eastAsia="pt-BR"/>
      </w:rPr>
      <w:t xml:space="preserve">                </w:t>
    </w:r>
  </w:p>
  <w:p w14:paraId="2B26235E"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560"/>
      <w:rPr>
        <w:rFonts w:ascii="Cambria" w:eastAsia="Arial MT" w:hAnsi="Cambria" w:cs="Arial MT"/>
        <w:b/>
        <w:bCs/>
        <w:kern w:val="2"/>
        <w:sz w:val="16"/>
        <w:szCs w:val="16"/>
        <w:lang w:val="pt-PT" w:eastAsia="pt-BR"/>
      </w:rPr>
    </w:pPr>
    <w:r w:rsidRPr="00024398">
      <w:rPr>
        <w:rFonts w:ascii="Cambria" w:eastAsia="Arial MT" w:hAnsi="Cambria" w:cs="Arial MT"/>
        <w:kern w:val="2"/>
        <w:sz w:val="16"/>
        <w:szCs w:val="16"/>
        <w:lang w:val="pt-PT" w:eastAsia="pt-BR"/>
      </w:rPr>
      <w:t xml:space="preserve">      </w:t>
    </w:r>
    <w:proofErr w:type="spellStart"/>
    <w:r w:rsidRPr="00024398">
      <w:rPr>
        <w:rFonts w:ascii="Cambria" w:eastAsia="Arial MT" w:hAnsi="Cambria" w:cs="Arial MT"/>
        <w:b/>
        <w:bCs/>
        <w:kern w:val="2"/>
        <w:sz w:val="16"/>
        <w:szCs w:val="16"/>
        <w:lang w:val="pt-PT" w:eastAsia="pt-BR"/>
      </w:rPr>
      <w:t>Qualis</w:t>
    </w:r>
    <w:proofErr w:type="spellEnd"/>
    <w:r w:rsidRPr="00024398">
      <w:rPr>
        <w:rFonts w:ascii="Cambria" w:eastAsia="Arial MT" w:hAnsi="Cambria" w:cs="Arial MT"/>
        <w:b/>
        <w:bCs/>
        <w:kern w:val="2"/>
        <w:sz w:val="16"/>
        <w:szCs w:val="16"/>
        <w:lang w:val="pt-PT" w:eastAsia="pt-BR"/>
      </w:rPr>
      <w:t xml:space="preserve"> B2</w:t>
    </w:r>
    <w:r w:rsidRPr="00024398">
      <w:rPr>
        <w:rFonts w:ascii="Cambria" w:eastAsia="Arial MT" w:hAnsi="Cambria" w:cs="Arial MT"/>
        <w:kern w:val="2"/>
        <w:sz w:val="16"/>
        <w:szCs w:val="16"/>
        <w:lang w:val="pt-PT" w:eastAsia="pt-BR"/>
      </w:rPr>
      <w:t xml:space="preserve"> - </w:t>
    </w:r>
    <w:r w:rsidRPr="00024398">
      <w:rPr>
        <w:rFonts w:ascii="Cambria" w:eastAsia="Arial MT" w:hAnsi="Cambria" w:cs="Arial MT"/>
        <w:b/>
        <w:bCs/>
        <w:kern w:val="2"/>
        <w:sz w:val="16"/>
        <w:szCs w:val="16"/>
        <w:lang w:val="pt-PT" w:eastAsia="pt-BR"/>
      </w:rPr>
      <w:t>ISSN: 2675-6595</w:t>
    </w:r>
  </w:p>
  <w:p w14:paraId="71279A66"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18"/>
        <w:szCs w:val="18"/>
        <w:lang w:val="pt-PT" w:eastAsia="pt-BR"/>
      </w:rPr>
    </w:pPr>
    <w:r w:rsidRPr="00024398">
      <w:rPr>
        <w:rFonts w:ascii="Cambria" w:eastAsia="Arial MT" w:hAnsi="Cambria" w:cs="Arial MT"/>
        <w:kern w:val="2"/>
        <w:sz w:val="18"/>
        <w:szCs w:val="18"/>
        <w:lang w:val="pt-PT" w:eastAsia="pt-BR"/>
      </w:rPr>
      <w:t>Página da revista:</w:t>
    </w:r>
  </w:p>
  <w:p w14:paraId="175B1F50"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709"/>
      <w:rPr>
        <w:rFonts w:ascii="Cambria" w:eastAsia="Arial MT" w:hAnsi="Cambria" w:cs="Arial MT"/>
        <w:color w:val="0563C1"/>
        <w:kern w:val="2"/>
        <w:sz w:val="18"/>
        <w:szCs w:val="18"/>
        <w:lang w:val="pt-PT" w:eastAsia="pt-BR"/>
      </w:rPr>
    </w:pPr>
    <w:r w:rsidRPr="00024398">
      <w:rPr>
        <w:rFonts w:ascii="Cambria" w:eastAsia="Arial MT" w:hAnsi="Cambria" w:cs="Arial MT"/>
        <w:noProof/>
        <w:sz w:val="22"/>
        <w:szCs w:val="22"/>
        <w:lang w:val="pt-PT" w:eastAsia="pt-BR"/>
      </w:rPr>
      <mc:AlternateContent>
        <mc:Choice Requires="wps">
          <w:drawing>
            <wp:anchor distT="0" distB="0" distL="0" distR="0" simplePos="0" relativeHeight="251661312" behindDoc="1" locked="0" layoutInCell="1" allowOverlap="1" wp14:anchorId="504E66FC" wp14:editId="6AD1B174">
              <wp:simplePos x="0" y="0"/>
              <wp:positionH relativeFrom="page">
                <wp:posOffset>-5715</wp:posOffset>
              </wp:positionH>
              <wp:positionV relativeFrom="paragraph">
                <wp:posOffset>165735</wp:posOffset>
              </wp:positionV>
              <wp:extent cx="6877050" cy="45085"/>
              <wp:effectExtent l="0" t="0" r="0" b="0"/>
              <wp:wrapTopAndBottom/>
              <wp:docPr id="164091694" name="Retângulo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877050" cy="4508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576D37" id="Retângulo 34" o:spid="_x0000_s1026" style="position:absolute;margin-left:-.45pt;margin-top:13.05pt;width:541.5pt;height:3.55pt;flip:y;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" fillcolor="black" stroked="f">
              <w10:wrap type="topAndBottom" anchorx="page"/>
            </v:rect>
          </w:pict>
        </mc:Fallback>
      </mc:AlternateContent>
    </w:r>
    <w:r w:rsidRPr="00024398">
      <w:rPr>
        <w:rFonts w:ascii="Cambria" w:eastAsia="Arial MT" w:hAnsi="Cambria" w:cs="Arial MT"/>
        <w:color w:val="0563C1"/>
        <w:kern w:val="2"/>
        <w:sz w:val="13"/>
        <w:szCs w:val="13"/>
        <w:lang w:eastAsia="pt-BR"/>
      </w:rPr>
      <w:t xml:space="preserve">   RESENHA</w:t>
    </w:r>
    <w:r w:rsidRPr="00024398">
      <w:rPr>
        <w:rFonts w:ascii="Cambria" w:eastAsia="Arial MT" w:hAnsi="Cambria" w:cs="Arial MT"/>
        <w:color w:val="0563C1"/>
        <w:kern w:val="2"/>
        <w:sz w:val="13"/>
        <w:szCs w:val="13"/>
        <w:lang w:eastAsia="pt-BR"/>
      </w:rPr>
      <w:tab/>
      <w:t xml:space="preserve">       </w:t>
    </w:r>
    <w:r w:rsidRPr="00024398">
      <w:rPr>
        <w:rFonts w:ascii="Cambria" w:eastAsia="Arial MT" w:hAnsi="Cambria" w:cs="Arial MT"/>
        <w:color w:val="0563C1"/>
        <w:kern w:val="2"/>
        <w:sz w:val="13"/>
        <w:szCs w:val="13"/>
        <w:lang w:eastAsia="pt-BR"/>
      </w:rPr>
      <w:tab/>
    </w:r>
    <w:hyperlink r:id="rId3" w:history="1">
      <w:r w:rsidRPr="00024398">
        <w:rPr>
          <w:rFonts w:ascii="Cambria" w:eastAsia="Arial MT" w:hAnsi="Cambria" w:cs="Arial MT"/>
          <w:color w:val="0563C1"/>
          <w:kern w:val="2"/>
          <w:sz w:val="18"/>
          <w:szCs w:val="18"/>
          <w:lang w:eastAsia="pt-BR"/>
        </w:rPr>
        <w:t>https://periodicos.processus.com.br/index.php/multi/index</w:t>
      </w:r>
    </w:hyperlink>
  </w:p>
  <w:p w14:paraId="2EE2ACC2" w14:textId="77777777" w:rsidR="00024398" w:rsidRDefault="00024398">
    <w:pPr>
      <w:pStyle w:val="Cabealho"/>
    </w:pPr>
  </w:p>
</w:hdr>
</file>

<file path=word/intelligence2.xml><?xml version="1.0" encoding="utf-8"?>
<int2:intelligence xmlns:int2="http://schemas.microsoft.com/office/intelligence/2020/intelligence" xmlns:oel="http://schemas.microsoft.com/office/2019/extlst">
  <int2:observations>
    <int2:textHash int2:hashCode="vH7z1eg0V8Sn2d" int2:id="a0wSKLKk">
      <int2:state int2:value="Rejected" int2:type="spell"/>
    </int2:textHash>
  </int2:observations>
  <int2:intelligenceSettings/>
  <int2:onDemandWorkflows/>
</int2:intelligence>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AE31359"/>
    <w:rsid w:val="00024398"/>
    <w:rsid w:val="000328C0"/>
    <w:rsid w:val="00097649"/>
    <w:rsid w:val="001224E9"/>
    <w:rsid w:val="0013092F"/>
    <w:rsid w:val="001A208C"/>
    <w:rsid w:val="002F799A"/>
    <w:rsid w:val="003160E9"/>
    <w:rsid w:val="00474FB5"/>
    <w:rsid w:val="004D21C0"/>
    <w:rsid w:val="00517126"/>
    <w:rsid w:val="00591CBB"/>
    <w:rsid w:val="005A23BF"/>
    <w:rsid w:val="005F1525"/>
    <w:rsid w:val="0064733A"/>
    <w:rsid w:val="00662EBB"/>
    <w:rsid w:val="006A5362"/>
    <w:rsid w:val="006B1474"/>
    <w:rsid w:val="00760FAB"/>
    <w:rsid w:val="00776F63"/>
    <w:rsid w:val="007A0A37"/>
    <w:rsid w:val="0093718A"/>
    <w:rsid w:val="00950467"/>
    <w:rsid w:val="00A17BCA"/>
    <w:rsid w:val="00A27A51"/>
    <w:rsid w:val="00AE697D"/>
    <w:rsid w:val="00C47A82"/>
    <w:rsid w:val="00CE4734"/>
    <w:rsid w:val="00CE777D"/>
    <w:rsid w:val="00E4774D"/>
    <w:rsid w:val="00E56CF4"/>
    <w:rsid w:val="00F62444"/>
    <w:rsid w:val="07AAFFE1"/>
    <w:rsid w:val="0B36EAEF"/>
    <w:rsid w:val="0B4F4ECC"/>
    <w:rsid w:val="0C10093E"/>
    <w:rsid w:val="12DA1AC1"/>
    <w:rsid w:val="142E2A0E"/>
    <w:rsid w:val="14403F02"/>
    <w:rsid w:val="167DDB34"/>
    <w:rsid w:val="195A8401"/>
    <w:rsid w:val="1A515C66"/>
    <w:rsid w:val="1C330C38"/>
    <w:rsid w:val="1C4CC18E"/>
    <w:rsid w:val="1DE1EF26"/>
    <w:rsid w:val="1DEC130A"/>
    <w:rsid w:val="2159B61B"/>
    <w:rsid w:val="21D6F76C"/>
    <w:rsid w:val="21DF1592"/>
    <w:rsid w:val="22CB0867"/>
    <w:rsid w:val="2871A401"/>
    <w:rsid w:val="2AA113D9"/>
    <w:rsid w:val="2ABC07C4"/>
    <w:rsid w:val="2E46767E"/>
    <w:rsid w:val="2EC2B5A8"/>
    <w:rsid w:val="324CD92B"/>
    <w:rsid w:val="3350B526"/>
    <w:rsid w:val="3601EE11"/>
    <w:rsid w:val="37A47C25"/>
    <w:rsid w:val="3AD7AFC1"/>
    <w:rsid w:val="3AF53FFA"/>
    <w:rsid w:val="3CE92315"/>
    <w:rsid w:val="3F2A669B"/>
    <w:rsid w:val="40960C0D"/>
    <w:rsid w:val="42591EB8"/>
    <w:rsid w:val="4310E771"/>
    <w:rsid w:val="45419A90"/>
    <w:rsid w:val="485B2972"/>
    <w:rsid w:val="4983D353"/>
    <w:rsid w:val="4B689168"/>
    <w:rsid w:val="4B930804"/>
    <w:rsid w:val="4BC288EC"/>
    <w:rsid w:val="4BC6145E"/>
    <w:rsid w:val="4D113577"/>
    <w:rsid w:val="4DEF70FC"/>
    <w:rsid w:val="4EC0AF3A"/>
    <w:rsid w:val="5165CE23"/>
    <w:rsid w:val="59CD3DEE"/>
    <w:rsid w:val="5AE31359"/>
    <w:rsid w:val="5C56B21A"/>
    <w:rsid w:val="5E49893D"/>
    <w:rsid w:val="5EF1D9FC"/>
    <w:rsid w:val="603B44A6"/>
    <w:rsid w:val="628F877D"/>
    <w:rsid w:val="63CF8994"/>
    <w:rsid w:val="663F1504"/>
    <w:rsid w:val="6756D55E"/>
    <w:rsid w:val="67854CC5"/>
    <w:rsid w:val="681FD482"/>
    <w:rsid w:val="69AAEADF"/>
    <w:rsid w:val="6C1BE3EC"/>
    <w:rsid w:val="6FFC5F96"/>
    <w:rsid w:val="7174FE10"/>
    <w:rsid w:val="71A660F9"/>
    <w:rsid w:val="748856FB"/>
    <w:rsid w:val="76283733"/>
    <w:rsid w:val="7BAFC189"/>
    <w:rsid w:val="7CFBFB2A"/>
    <w:rsid w:val="7F2D874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31359"/>
  <w15:chartTrackingRefBased/>
  <w15:docId w15:val="{62D65A3F-307E-4842-953F-C87E1C2B4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t-B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40960C0D"/>
    <w:rPr>
      <w:color w:val="467886"/>
      <w:u w:val="single"/>
    </w:rPr>
  </w:style>
  <w:style w:type="paragraph" w:styleId="Rodap">
    <w:name w:val="footer"/>
    <w:basedOn w:val="Normal"/>
    <w:link w:val="RodapChar"/>
    <w:uiPriority w:val="99"/>
    <w:unhideWhenUsed/>
    <w:rsid w:val="00A27A51"/>
    <w:pPr>
      <w:tabs>
        <w:tab w:val="center" w:pos="4252"/>
        <w:tab w:val="right" w:pos="8504"/>
      </w:tabs>
      <w:spacing w:after="0" w:line="240" w:lineRule="auto"/>
    </w:pPr>
  </w:style>
  <w:style w:type="character" w:customStyle="1" w:styleId="RodapChar">
    <w:name w:val="Rodapé Char"/>
    <w:basedOn w:val="Fontepargpadro"/>
    <w:link w:val="Rodap"/>
    <w:uiPriority w:val="99"/>
    <w:rsid w:val="00A27A51"/>
  </w:style>
  <w:style w:type="paragraph" w:styleId="Cabealho">
    <w:name w:val="header"/>
    <w:basedOn w:val="Normal"/>
    <w:link w:val="CabealhoChar"/>
    <w:uiPriority w:val="99"/>
    <w:unhideWhenUsed/>
    <w:rsid w:val="00A27A5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27A51"/>
  </w:style>
  <w:style w:type="paragraph" w:styleId="Reviso">
    <w:name w:val="Revision"/>
    <w:hidden/>
    <w:uiPriority w:val="99"/>
    <w:semiHidden/>
    <w:rsid w:val="002F799A"/>
    <w:pPr>
      <w:spacing w:after="0" w:line="240" w:lineRule="auto"/>
    </w:pPr>
  </w:style>
  <w:style w:type="character" w:styleId="MenoPendente">
    <w:name w:val="Unresolved Mention"/>
    <w:basedOn w:val="Fontepargpadro"/>
    <w:uiPriority w:val="99"/>
    <w:semiHidden/>
    <w:unhideWhenUsed/>
    <w:rsid w:val="002F799A"/>
    <w:rPr>
      <w:color w:val="605E5C"/>
      <w:shd w:val="clear" w:color="auto" w:fill="E1DFDD"/>
    </w:rPr>
  </w:style>
  <w:style w:type="character" w:styleId="Refdecomentrio">
    <w:name w:val="annotation reference"/>
    <w:basedOn w:val="Fontepargpadro"/>
    <w:uiPriority w:val="99"/>
    <w:semiHidden/>
    <w:unhideWhenUsed/>
    <w:rsid w:val="00097649"/>
    <w:rPr>
      <w:sz w:val="16"/>
      <w:szCs w:val="16"/>
    </w:rPr>
  </w:style>
  <w:style w:type="paragraph" w:styleId="Textodecomentrio">
    <w:name w:val="annotation text"/>
    <w:basedOn w:val="Normal"/>
    <w:link w:val="TextodecomentrioChar"/>
    <w:uiPriority w:val="99"/>
    <w:unhideWhenUsed/>
    <w:rsid w:val="00097649"/>
    <w:pPr>
      <w:spacing w:line="240" w:lineRule="auto"/>
    </w:pPr>
    <w:rPr>
      <w:sz w:val="20"/>
      <w:szCs w:val="20"/>
    </w:rPr>
  </w:style>
  <w:style w:type="character" w:customStyle="1" w:styleId="TextodecomentrioChar">
    <w:name w:val="Texto de comentário Char"/>
    <w:basedOn w:val="Fontepargpadro"/>
    <w:link w:val="Textodecomentrio"/>
    <w:uiPriority w:val="99"/>
    <w:rsid w:val="00097649"/>
    <w:rPr>
      <w:sz w:val="20"/>
      <w:szCs w:val="20"/>
    </w:rPr>
  </w:style>
  <w:style w:type="paragraph" w:styleId="Assuntodocomentrio">
    <w:name w:val="annotation subject"/>
    <w:basedOn w:val="Textodecomentrio"/>
    <w:next w:val="Textodecomentrio"/>
    <w:link w:val="AssuntodocomentrioChar"/>
    <w:uiPriority w:val="99"/>
    <w:semiHidden/>
    <w:unhideWhenUsed/>
    <w:rsid w:val="00097649"/>
    <w:rPr>
      <w:b/>
      <w:bCs/>
    </w:rPr>
  </w:style>
  <w:style w:type="character" w:customStyle="1" w:styleId="AssuntodocomentrioChar">
    <w:name w:val="Assunto do comentário Char"/>
    <w:basedOn w:val="TextodecomentrioChar"/>
    <w:link w:val="Assuntodocomentrio"/>
    <w:uiPriority w:val="99"/>
    <w:semiHidden/>
    <w:rsid w:val="00097649"/>
    <w:rPr>
      <w:b/>
      <w:bCs/>
      <w:sz w:val="20"/>
      <w:szCs w:val="20"/>
    </w:rPr>
  </w:style>
  <w:style w:type="paragraph" w:styleId="Textodenotaderodap">
    <w:name w:val="footnote text"/>
    <w:basedOn w:val="Normal"/>
    <w:link w:val="TextodenotaderodapChar"/>
    <w:uiPriority w:val="99"/>
    <w:semiHidden/>
    <w:unhideWhenUsed/>
    <w:rsid w:val="00517126"/>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517126"/>
    <w:rPr>
      <w:sz w:val="20"/>
      <w:szCs w:val="20"/>
    </w:rPr>
  </w:style>
  <w:style w:type="character" w:styleId="Refdenotaderodap">
    <w:name w:val="footnote reference"/>
    <w:basedOn w:val="Fontepargpadro"/>
    <w:uiPriority w:val="99"/>
    <w:semiHidden/>
    <w:unhideWhenUsed/>
    <w:rsid w:val="0051712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2.xml"/><Relationship Id="rId18"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s://processus.edu.br/"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processus.edu.br/"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s://periodicos.processus.com.br/index.php/multi/index" TargetMode="External"/><Relationship Id="rId2" Type="http://schemas.openxmlformats.org/officeDocument/2006/relationships/image" Target="media/image5.png"/><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AF7AB6-E5D3-4B45-B9A4-A40982A55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1501</Words>
  <Characters>8109</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Deiwylla Regia Magalhaes De Oliveira</dc:creator>
  <cp:keywords/>
  <dc:description/>
  <cp:lastModifiedBy>Microsoft Office User</cp:lastModifiedBy>
  <cp:revision>3</cp:revision>
  <dcterms:created xsi:type="dcterms:W3CDTF">2025-11-14T18:25:00Z</dcterms:created>
  <dcterms:modified xsi:type="dcterms:W3CDTF">2026-07-17T20:26:00Z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31a7c39c,8d3fac3,610cd356</vt:lpwstr>
  </property>
  <property fmtid="{D5CDD505-2E9C-101B-9397-08002B2CF9AE}" pid="3" name="ClassificationContentMarkingFooterFontProps">
    <vt:lpwstr>#000000,8,Aptos</vt:lpwstr>
  </property>
  <property fmtid="{D5CDD505-2E9C-101B-9397-08002B2CF9AE}" pid="4" name="ClassificationContentMarkingFooterText">
    <vt:lpwstr>Este documento foi classificado como informação confidencial e é destinado exclusivamente aos destinatários específicos. Não compartilhe esta informação sem autorização.</vt:lpwstr>
  </property>
  <property fmtid="{D5CDD505-2E9C-101B-9397-08002B2CF9AE}" pid="5" name="MSIP_Label_f352b54b-7b1b-498b-81a1-90be43068ebc_Enabled">
    <vt:lpwstr>true</vt:lpwstr>
  </property>
  <property fmtid="{D5CDD505-2E9C-101B-9397-08002B2CF9AE}" pid="6" name="MSIP_Label_f352b54b-7b1b-498b-81a1-90be43068ebc_SetDate">
    <vt:lpwstr>2025-11-13T17:49:39Z</vt:lpwstr>
  </property>
  <property fmtid="{D5CDD505-2E9C-101B-9397-08002B2CF9AE}" pid="7" name="MSIP_Label_f352b54b-7b1b-498b-81a1-90be43068ebc_Method">
    <vt:lpwstr>Privileged</vt:lpwstr>
  </property>
  <property fmtid="{D5CDD505-2E9C-101B-9397-08002B2CF9AE}" pid="8" name="MSIP_Label_f352b54b-7b1b-498b-81a1-90be43068ebc_Name">
    <vt:lpwstr>Este documento foi classificado como informação CONFIDENCIAL.</vt:lpwstr>
  </property>
  <property fmtid="{D5CDD505-2E9C-101B-9397-08002B2CF9AE}" pid="9" name="MSIP_Label_f352b54b-7b1b-498b-81a1-90be43068ebc_SiteId">
    <vt:lpwstr>8609bc5b-7aca-4204-b4b0-ce9cf9002e53</vt:lpwstr>
  </property>
  <property fmtid="{D5CDD505-2E9C-101B-9397-08002B2CF9AE}" pid="10" name="MSIP_Label_f352b54b-7b1b-498b-81a1-90be43068ebc_ActionId">
    <vt:lpwstr>684d67c3-6887-4336-9615-5a2952497059</vt:lpwstr>
  </property>
  <property fmtid="{D5CDD505-2E9C-101B-9397-08002B2CF9AE}" pid="11" name="MSIP_Label_f352b54b-7b1b-498b-81a1-90be43068ebc_ContentBits">
    <vt:lpwstr>2</vt:lpwstr>
  </property>
  <property fmtid="{D5CDD505-2E9C-101B-9397-08002B2CF9AE}" pid="12" name="MSIP_Label_f352b54b-7b1b-498b-81a1-90be43068ebc_Tag">
    <vt:lpwstr>10, 0, 1, 1</vt:lpwstr>
  </property>
</Properties>
</file>