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6CAB5" w14:textId="531F09B3" w:rsidR="00AE697D" w:rsidRPr="00024398" w:rsidRDefault="21D6F76C" w:rsidP="00517126">
      <w:pPr>
        <w:spacing w:after="0" w:line="240" w:lineRule="auto"/>
        <w:jc w:val="both"/>
        <w:rPr>
          <w:rFonts w:ascii="Cambria" w:hAnsi="Cambria" w:cs="Arial"/>
          <w:b/>
          <w:bCs/>
          <w:color w:val="0A2F41" w:themeColor="accent1" w:themeShade="80"/>
        </w:rPr>
      </w:pPr>
      <w:r w:rsidRPr="00024398">
        <w:rPr>
          <w:rFonts w:ascii="Cambria" w:hAnsi="Cambria" w:cs="Arial"/>
          <w:b/>
          <w:bCs/>
          <w:color w:val="0A2F41" w:themeColor="accent1" w:themeShade="80"/>
        </w:rPr>
        <w:t xml:space="preserve">Resenha do livro intitulado "O Caso dos Exploradores de Cavernas"</w:t>
      </w:r>
      <w:r w:rsidR="14403F02" w:rsidRPr="00024398">
        <w:rPr>
          <w:rFonts w:ascii="Cambria" w:hAnsi="Cambria" w:cs="Arial"/>
          <w:b/>
          <w:bCs/>
          <w:color w:val="0A2F41" w:themeColor="accent1" w:themeShade="80"/>
        </w:rPr>
        <w:t/>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xml:space="preserve"/>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w:r>
      <w:r w:rsidR="00E56CF4" w:rsidRPr="00024398">
        <w:rPr>
          <w:rStyle w:val="Refdenotaderodap"/>
          <w:rFonts w:ascii="Cambria" w:hAnsi="Cambria" w:cs="Arial"/>
          <w:b/>
          <w:bCs/>
          <w:color w:val="0A2F41" w:themeColor="accent1" w:themeShade="80"/>
        </w:rPr>
        <w:footnoteReference w:id="1"/>
      </w:r>
    </w:p>
    <w:p w14:paraId="0F637F6B" w14:textId="3FC292E2" w:rsidR="00AE697D" w:rsidRPr="00024398" w:rsidRDefault="00AE697D" w:rsidP="00517126">
      <w:pPr>
        <w:spacing w:after="0" w:line="240" w:lineRule="auto"/>
        <w:rPr>
          <w:rFonts w:ascii="Cambria" w:hAnsi="Cambria" w:cs="Arial"/>
        </w:rPr>
      </w:pPr>
    </w:p>
    <w:p w14:paraId="343D6C5F" w14:textId="57E45BD9" w:rsidR="00AE697D" w:rsidRPr="00024398" w:rsidRDefault="21D6F76C" w:rsidP="40960C0D">
      <w:pPr>
        <w:spacing w:after="0"/>
        <w:jc w:val="both"/>
        <w:rPr>
          <w:rFonts w:ascii="Cambria" w:hAnsi="Cambria" w:cs="Arial"/>
          <w:lang w:val="en-US"/>
        </w:rPr>
      </w:pPr>
      <w:r w:rsidRPr="00024398">
        <w:rPr>
          <w:rFonts w:ascii="Cambria" w:eastAsia="Arial" w:hAnsi="Cambria" w:cs="Arial"/>
          <w:color w:val="595959" w:themeColor="text1" w:themeTint="A6"/>
          <w:sz w:val="22"/>
          <w:szCs w:val="22"/>
          <w:lang w:val="en-US"/>
        </w:rPr>
        <w:t>Review of the book entitled "The Case of the Cave Explorers"</w:t>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xml:space="preserve"/>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w:r>
    </w:p>
    <w:p w14:paraId="37E38319" w14:textId="388CF6F6" w:rsidR="00AE697D" w:rsidRPr="00024398" w:rsidRDefault="00AE697D" w:rsidP="00517126">
      <w:pPr>
        <w:spacing w:after="0" w:line="240" w:lineRule="auto"/>
        <w:rPr>
          <w:rFonts w:ascii="Cambria" w:hAnsi="Cambria" w:cs="Arial"/>
        </w:rPr>
      </w:pPr>
    </w:p>
    <w:p w14:paraId="0FCB3A04" w14:textId="14CB7C43" w:rsidR="00024398"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lang w:val="en-US"/>
        </w:rPr>
      </w:pPr>
    </w:p>
    <w:p w14:paraId="162D7E81" w14:textId="60FE1117" w:rsidR="00AE697D"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rPr>
      </w:pPr>
      <w:r w:rsidRPr="00024398">
        <w:rPr>
          <w:rFonts w:ascii="Cambria" w:eastAsia="Arial" w:hAnsi="Cambria" w:cs="Arial"/>
          <w:b/>
          <w:bCs/>
          <w:color w:val="000000"/>
          <w:sz w:val="13"/>
          <w:szCs w:val="13"/>
          <w:lang w:val="pt-PT" w:eastAsia="pt-BR" w:bidi="hi-IN"/>
        </w:rPr>
        <w:t>ARK:</w:t>
      </w:r>
      <w:r w:rsidRPr="00024398">
        <w:rPr>
          <w:rFonts w:ascii="Cambria" w:eastAsia="Arial" w:hAnsi="Cambria" w:cs="Arial"/>
          <w:color w:val="000000"/>
          <w:sz w:val="13"/>
          <w:szCs w:val="13"/>
          <w:lang w:val="pt-PT" w:eastAsia="pt-BR" w:bidi="hi-IN"/>
        </w:rPr>
        <w:t xml:space="preserve">ark:/44123/multi.v7i13.1748</w:t>
      </w:r>
      <w:proofErr w:type="gramStart"/>
      <w:r w:rsidRPr="00024398">
        <w:rPr>
          <w:rFonts w:ascii="Cambria" w:eastAsia="Arial" w:hAnsi="Cambria" w:cs="Arial"/>
          <w:color w:val="000000"/>
          <w:sz w:val="13"/>
          <w:szCs w:val="13"/>
          <w:lang w:val="pt-PT" w:eastAsia="pt-BR" w:bidi="hi-IN"/>
        </w:rPr>
        <w:t/>
      </w:r>
      <w:proofErr w:type="gramEnd"/>
      <w:r w:rsidRPr="00024398">
        <w:rPr>
          <w:rFonts w:ascii="Cambria" w:eastAsia="Arial" w:hAnsi="Cambria" w:cs="Arial"/>
          <w:color w:val="000000"/>
          <w:sz w:val="13"/>
          <w:szCs w:val="13"/>
          <w:lang w:val="pt-PT" w:eastAsia="pt-BR" w:bidi="hi-IN"/>
        </w:rPr>
        <w:t/>
      </w:r>
      <w:r>
        <w:rPr>
          <w:rFonts w:ascii="Cambria" w:eastAsia="Arial" w:hAnsi="Cambria" w:cs="Arial"/>
          <w:color w:val="000000"/>
          <w:sz w:val="13"/>
          <w:szCs w:val="13"/>
          <w:lang w:val="pt-PT" w:eastAsia="pt-BR" w:bidi="hi-IN"/>
        </w:rPr>
        <w:t/>
      </w:r>
    </w:p>
    <w:p w14:paraId="4D7EE36A" w14:textId="2785D7C4" w:rsidR="00AE697D" w:rsidRPr="00024398" w:rsidRDefault="00AE697D" w:rsidP="00517126">
      <w:pPr>
        <w:spacing w:after="0" w:line="240" w:lineRule="auto"/>
        <w:rPr>
          <w:rFonts w:ascii="Cambria" w:hAnsi="Cambria" w:cs="Arial"/>
        </w:rPr>
      </w:pPr>
    </w:p>
    <w:p w14:paraId="10622DB0" w14:textId="38C1018C" w:rsidR="00AE697D" w:rsidRPr="00024398" w:rsidRDefault="21D6F76C" w:rsidP="00024398">
      <w:pPr>
        <w:spacing w:after="0" w:line="240" w:lineRule="auto"/>
        <w:rPr>
          <w:rFonts w:ascii="Cambria" w:eastAsia="Arial" w:hAnsi="Cambria" w:cs="Arial"/>
          <w:b/>
          <w:bCs/>
          <w:color w:val="000000" w:themeColor="text1"/>
          <w:sz w:val="16"/>
          <w:szCs w:val="16"/>
        </w:rPr>
      </w:pPr>
      <w:r w:rsidRPr="00024398">
        <w:rPr>
          <w:rFonts w:ascii="Cambria" w:eastAsia="Arial" w:hAnsi="Cambria" w:cs="Arial"/>
          <w:b/>
          <w:bCs/>
          <w:color w:val="000000" w:themeColor="text1"/>
          <w:sz w:val="16"/>
          <w:szCs w:val="16"/>
        </w:rPr>
        <w:t>Lélio Cláudio Albuquerque Martins</w:t>
      </w:r>
      <w:r w:rsidR="00E56CF4" w:rsidRPr="00024398">
        <w:rPr>
          <w:rStyle w:val="Refdenotaderodap"/>
          <w:rFonts w:ascii="Cambria" w:eastAsia="Arial" w:hAnsi="Cambria" w:cs="Arial"/>
          <w:b/>
          <w:bCs/>
          <w:color w:val="000000" w:themeColor="text1"/>
          <w:sz w:val="16"/>
          <w:szCs w:val="16"/>
        </w:rPr>
        <w:footnoteReference w:id="2"/>
      </w:r>
    </w:p>
    <w:p w14:paraId="3E4E49A8" w14:textId="584B6A1A"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sidR="002F799A" w:rsidRPr="00024398">
        <w:rPr>
          <w:rFonts w:ascii="Cambria" w:hAnsi="Cambria" w:cs="Arial"/>
          <w:sz w:val="16"/>
          <w:szCs w:val="16"/>
        </w:rPr>
        <w:t xml:space="preserve"> https://orcid.org/0009-0007-6851-6838</w:t>
      </w:r>
    </w:p>
    <w:p w14:paraId="2EE40D40" w14:textId="61FB2BC5"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sidR="002F799A" w:rsidRPr="00024398">
        <w:rPr>
          <w:rFonts w:ascii="Cambria" w:hAnsi="Cambria" w:cs="Arial"/>
          <w:sz w:val="16"/>
          <w:szCs w:val="16"/>
        </w:rPr>
        <w:t xml:space="preserve"> https://lattes.cnpq.br/6306574489415486</w:t>
      </w:r>
    </w:p>
    <w:p w14:paraId="7A3E2917" w14:textId="03474F29" w:rsidR="00AE697D" w:rsidRPr="00024398" w:rsidRDefault="21D6F76C" w:rsidP="00024398">
      <w:pPr>
        <w:spacing w:after="0" w:line="240" w:lineRule="auto"/>
        <w:rPr>
          <w:rFonts w:ascii="Cambria" w:hAnsi="Cambria" w:cs="Arial"/>
          <w:sz w:val="16"/>
          <w:szCs w:val="16"/>
        </w:rPr>
      </w:pPr>
      <w:proofErr w:type="spellStart"/>
      <w:r w:rsidRPr="00024398">
        <w:rPr>
          <w:rFonts w:ascii="Cambria" w:eastAsia="Arial" w:hAnsi="Cambria" w:cs="Arial"/>
          <w:color w:val="000000" w:themeColor="text1"/>
          <w:sz w:val="16"/>
          <w:szCs w:val="16"/>
        </w:rPr>
        <w:t>UniProcessus – Centro Universitário Processus, DF, Brasil</w:t>
      </w:r>
      <w:proofErr w:type="spellEnd"/>
      <w:r w:rsidRPr="00024398">
        <w:rPr>
          <w:rFonts w:ascii="Cambria" w:eastAsia="Arial" w:hAnsi="Cambria" w:cs="Arial"/>
          <w:color w:val="000000" w:themeColor="text1"/>
          <w:sz w:val="16"/>
          <w:szCs w:val="16"/>
        </w:rPr>
        <w:t xml:space="preserve"/>
      </w:r>
    </w:p>
    <w:p w14:paraId="498B6F3C" w14:textId="41E37579" w:rsidR="00AE697D" w:rsidRPr="00024398" w:rsidRDefault="21D6F76C" w:rsidP="00024398">
      <w:pPr>
        <w:spacing w:after="0" w:line="240" w:lineRule="auto"/>
        <w:rPr>
          <w:rFonts w:ascii="Cambria" w:hAnsi="Cambria" w:cs="Arial"/>
          <w:sz w:val="16"/>
          <w:szCs w:val="16"/>
        </w:rPr>
      </w:pPr>
      <w:r w:rsidRPr="00024398">
        <w:rPr>
          <w:rFonts w:ascii="Cambria" w:eastAsia="Arial" w:hAnsi="Cambria" w:cs="Arial"/>
          <w:color w:val="000000" w:themeColor="text1"/>
          <w:sz w:val="16"/>
          <w:szCs w:val="16"/>
        </w:rPr>
        <w:t xml:space="preserve">E-mail: </w:t>
      </w:r>
      <w:r w:rsidR="002F799A" w:rsidRPr="00024398">
        <w:rPr>
          <w:rFonts w:ascii="Cambria" w:hAnsi="Cambria" w:cs="Arial"/>
          <w:sz w:val="16"/>
          <w:szCs w:val="16"/>
        </w:rPr>
        <w:t>apostololelio@gmail.com</w:t>
      </w:r>
    </w:p>
    <w:p w14:paraId="49DADC2B" w14:textId="00127318" w:rsidR="00AE697D" w:rsidRPr="00024398" w:rsidRDefault="00AE697D" w:rsidP="00517126">
      <w:pPr>
        <w:spacing w:after="0" w:line="240" w:lineRule="auto"/>
        <w:rPr>
          <w:rFonts w:ascii="Cambria" w:hAnsi="Cambria" w:cs="Arial"/>
        </w:rPr>
      </w:pPr>
    </w:p>
    <w:p w14:paraId="38C3B446" w14:textId="76629CBB"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Arial" w:hAnsi="Cambria" w:cs="Arial"/>
          <w:b/>
          <w:bCs/>
          <w:color w:val="000000" w:themeColor="text1"/>
        </w:rPr>
        <w:t>Resumo</w:t>
      </w:r>
    </w:p>
    <w:p w14:paraId="3BB08ADB" w14:textId="2CA9B8C0"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color w:val="000000" w:themeColor="text1"/>
        </w:rPr>
        <w:t xml:space="preserve">Esta é uma resenha da obra "O Caso dos Exploradores de Cavernas", escrita por Lon L. Fuller e publicada em 1949. O livro apresenta um caso fictício amplamente utilizado em cursos de Direito e Filosofia Jurídica por abordar, de forma instigante, os dilemas éticos e morais que envolvem a aplicação da lei. Por meio de uma narrativa simbólica e reflexiva, o autor convida o leitor a refletir sobre a relação entre o Direito, a moral e a Justiça.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r w:rsidR="00517126"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p>
    <w:p w14:paraId="541132AD" w14:textId="2EEF02C4" w:rsidR="00AE697D" w:rsidRPr="00024398" w:rsidRDefault="00AE697D" w:rsidP="00517126">
      <w:pPr>
        <w:spacing w:after="0" w:line="240" w:lineRule="auto"/>
        <w:rPr>
          <w:rFonts w:ascii="Cambria" w:hAnsi="Cambria" w:cs="Arial"/>
        </w:rPr>
      </w:pPr>
    </w:p>
    <w:p w14:paraId="5B88A76C" w14:textId="5B0CDCA2"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b/>
          <w:bCs/>
          <w:color w:val="000000" w:themeColor="text1"/>
        </w:rPr>
        <w:t xml:space="preserve">Palavras-chave: </w:t>
      </w:r>
      <w:r w:rsidR="003160E9" w:rsidRPr="00024398">
        <w:rPr>
          <w:rFonts w:ascii="Cambria" w:eastAsia="Calibri" w:hAnsi="Cambria" w:cs="Arial"/>
          <w:color w:val="000000" w:themeColor="text1"/>
        </w:rPr>
        <w:t>Condenação. Absolvição. Jusnaturalismo. Positivismo. Senso comum.</w:t>
      </w:r>
      <w:r w:rsidR="00097649"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003160E9" w:rsidRPr="00024398">
        <w:rPr>
          <w:rFonts w:ascii="Cambria" w:eastAsia="Calibri" w:hAnsi="Cambria" w:cs="Arial"/>
          <w:color w:val="000000" w:themeColor="text1"/>
        </w:rPr>
        <w:t xml:space="preserve"/>
      </w:r>
    </w:p>
    <w:p w14:paraId="31313007" w14:textId="24BF6F24" w:rsidR="00AE697D" w:rsidRPr="00024398" w:rsidRDefault="00AE697D" w:rsidP="00517126">
      <w:pPr>
        <w:spacing w:after="0" w:line="240" w:lineRule="auto"/>
        <w:rPr>
          <w:rFonts w:ascii="Cambria" w:hAnsi="Cambria" w:cs="Arial"/>
        </w:rPr>
      </w:pPr>
    </w:p>
    <w:p w14:paraId="32824F13" w14:textId="0A6AC8C4" w:rsidR="00AE697D" w:rsidRPr="00024398" w:rsidRDefault="21D6F76C" w:rsidP="40960C0D">
      <w:pPr>
        <w:widowControl w:val="0"/>
        <w:spacing w:after="0" w:line="240" w:lineRule="auto"/>
        <w:contextualSpacing/>
        <w:jc w:val="both"/>
        <w:rPr>
          <w:rFonts w:ascii="Cambria" w:eastAsia="Calibri" w:hAnsi="Cambria" w:cs="Arial"/>
          <w:b/>
          <w:bCs/>
          <w:i/>
          <w:iCs/>
          <w:color w:val="000000" w:themeColor="text1"/>
          <w:lang w:val="en-US"/>
        </w:rPr>
      </w:pPr>
      <w:r w:rsidRPr="00024398">
        <w:rPr>
          <w:rFonts w:ascii="Cambria" w:eastAsia="Calibri" w:hAnsi="Cambria" w:cs="Arial"/>
          <w:b/>
          <w:bCs/>
          <w:i/>
          <w:iCs/>
          <w:color w:val="000000" w:themeColor="text1"/>
          <w:lang w:val="en-US"/>
        </w:rPr>
        <w:t>Abstract</w:t>
      </w:r>
    </w:p>
    <w:p w14:paraId="3C80537D" w14:textId="2AEBD2BD" w:rsidR="00AE697D" w:rsidRPr="00024398" w:rsidRDefault="21D6F76C" w:rsidP="40960C0D">
      <w:pPr>
        <w:widowControl w:val="0"/>
        <w:spacing w:after="0" w:line="240" w:lineRule="auto"/>
        <w:contextualSpacing/>
        <w:jc w:val="both"/>
        <w:rPr>
          <w:rFonts w:ascii="Cambria" w:eastAsia="Calibri" w:hAnsi="Cambria" w:cs="Arial"/>
          <w:i/>
          <w:iCs/>
          <w:color w:val="000000" w:themeColor="text1"/>
          <w:lang w:val="en-US"/>
        </w:rPr>
      </w:pPr>
      <w:r w:rsidRPr="00024398">
        <w:rPr>
          <w:rFonts w:ascii="Cambria" w:eastAsia="Calibri" w:hAnsi="Cambria" w:cs="Arial"/>
          <w:i/>
          <w:iCs/>
          <w:color w:val="000000" w:themeColor="text1"/>
          <w:lang w:val="en-US"/>
        </w:rPr>
        <w:t>This is a review of Lon L. Fuller's 1949 book, "The Case of the Cave Explorers." The book presents a fictional case widely used in law and legal philosophy courses because it offers a thought-provoking approach to the ethical and moral dilemmas involved in law enforcement. Through a symbolic and reflective narrative, the author invites the reader to reflect on the relationship between law, morality, and justice.</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748856FB" w:rsidRPr="00024398">
        <w:rPr>
          <w:rFonts w:ascii="Cambria" w:eastAsia="Calibri" w:hAnsi="Cambria" w:cs="Arial"/>
          <w:i/>
          <w:iCs/>
          <w:color w:val="000000" w:themeColor="text1"/>
          <w:lang w:val="en-US"/>
        </w:rPr>
        <w:t/>
      </w:r>
      <w:proofErr w:type="spellStart"/>
      <w:r w:rsidR="748856FB" w:rsidRPr="00024398">
        <w:rPr>
          <w:rFonts w:ascii="Cambria" w:eastAsia="Calibri" w:hAnsi="Cambria" w:cs="Arial"/>
          <w:i/>
          <w:iCs/>
          <w:color w:val="000000" w:themeColor="text1"/>
          <w:lang w:val="en-US"/>
        </w:rPr>
        <w:t/>
      </w:r>
      <w:proofErr w:type="spellEnd"/>
      <w:r w:rsidRPr="00024398">
        <w:rPr>
          <w:rFonts w:ascii="Cambria" w:eastAsia="Calibri" w:hAnsi="Cambria" w:cs="Arial"/>
          <w:i/>
          <w:iCs/>
          <w:color w:val="000000" w:themeColor="text1"/>
          <w:lang w:val="en-US"/>
        </w:rPr>
        <w:t xml:space="preserve"/>
      </w:r>
      <w:proofErr w:type="spellStart"/>
      <w:r w:rsidR="00097649" w:rsidRPr="00024398">
        <w:rPr>
          <w:rFonts w:ascii="Cambria" w:eastAsia="Calibri" w:hAnsi="Cambria" w:cs="Arial"/>
          <w:i/>
          <w:iCs/>
          <w:color w:val="000000" w:themeColor="text1"/>
          <w:lang w:val="en-US"/>
        </w:rPr>
        <w:t/>
      </w:r>
      <w:proofErr w:type="spellEnd"/>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xml:space="preserve"/>
      </w:r>
      <w:r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p>
    <w:p w14:paraId="2238C9DF" w14:textId="7F7FE3CB" w:rsidR="00AE697D" w:rsidRPr="00024398" w:rsidRDefault="00AE697D" w:rsidP="00517126">
      <w:pPr>
        <w:spacing w:after="0" w:line="240" w:lineRule="auto"/>
        <w:rPr>
          <w:rFonts w:ascii="Cambria" w:hAnsi="Cambria" w:cs="Arial"/>
        </w:rPr>
      </w:pPr>
    </w:p>
    <w:p w14:paraId="0236367E" w14:textId="67A33E1D" w:rsidR="00AE697D" w:rsidRPr="00024398" w:rsidRDefault="21D6F76C" w:rsidP="40960C0D">
      <w:pPr>
        <w:widowControl w:val="0"/>
        <w:spacing w:after="0" w:line="240" w:lineRule="auto"/>
        <w:contextualSpacing/>
        <w:jc w:val="both"/>
        <w:rPr>
          <w:rFonts w:ascii="Cambria" w:eastAsia="Calibri" w:hAnsi="Cambria" w:cs="Arial"/>
          <w:i/>
          <w:iCs/>
          <w:color w:val="000000" w:themeColor="text1"/>
        </w:rPr>
      </w:pPr>
      <w:r w:rsidRPr="00024398">
        <w:rPr>
          <w:rFonts w:ascii="Cambria" w:eastAsia="Calibri" w:hAnsi="Cambria" w:cs="Arial"/>
          <w:b/>
          <w:bCs/>
          <w:i/>
          <w:iCs/>
          <w:color w:val="000000" w:themeColor="text1"/>
          <w:lang w:val="en-US"/>
        </w:rPr>
        <w:t>Keywords:</w:t>
      </w:r>
      <w:r w:rsidRPr="00024398">
        <w:rPr>
          <w:rFonts w:ascii="Cambria" w:eastAsia="Calibri" w:hAnsi="Cambria" w:cs="Arial"/>
          <w:i/>
          <w:iCs/>
          <w:color w:val="000000" w:themeColor="text1"/>
          <w:lang w:val="en-US"/>
        </w:rPr>
        <w:t xml:space="preserve">Conviction. Acquittal. Natural law. Positivism. Common sense.</w:t>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003160E9" w:rsidRPr="00024398">
        <w:rPr>
          <w:rFonts w:ascii="Cambria" w:eastAsia="Calibri" w:hAnsi="Cambria" w:cs="Arial"/>
          <w:i/>
          <w:iCs/>
          <w:color w:val="000000" w:themeColor="text1"/>
          <w:lang w:val="en-US"/>
        </w:rPr>
        <w:t xml:space="preserve"/>
      </w:r>
      <w:proofErr w:type="spellStart"/>
      <w:r w:rsidR="003160E9" w:rsidRPr="00024398">
        <w:rPr>
          <w:rFonts w:ascii="Cambria" w:eastAsia="Calibri" w:hAnsi="Cambria" w:cs="Arial"/>
          <w:i/>
          <w:iCs/>
          <w:color w:val="000000" w:themeColor="text1"/>
        </w:rPr>
        <w:t/>
      </w:r>
      <w:proofErr w:type="spellEnd"/>
      <w:r w:rsidR="003160E9" w:rsidRPr="00024398">
        <w:rPr>
          <w:rFonts w:ascii="Cambria" w:eastAsia="Calibri" w:hAnsi="Cambria" w:cs="Arial"/>
          <w:i/>
          <w:iCs/>
          <w:color w:val="000000" w:themeColor="text1"/>
        </w:rPr>
        <w:t/>
      </w:r>
    </w:p>
    <w:p w14:paraId="0C733EFA" w14:textId="4AE6F097" w:rsidR="00AE697D" w:rsidRPr="00024398" w:rsidRDefault="00AE697D" w:rsidP="00517126">
      <w:pPr>
        <w:spacing w:after="0" w:line="240" w:lineRule="auto"/>
        <w:rPr>
          <w:rFonts w:ascii="Cambria" w:hAnsi="Cambria" w:cs="Arial"/>
        </w:rPr>
      </w:pPr>
    </w:p>
    <w:p w14:paraId="2EEC0FFC" w14:textId="70F5611B" w:rsidR="00AE697D" w:rsidRPr="00024398" w:rsidRDefault="21D6F76C" w:rsidP="40960C0D">
      <w:pPr>
        <w:widowControl w:val="0"/>
        <w:spacing w:after="0" w:line="240" w:lineRule="auto"/>
        <w:contextualSpacing/>
        <w:jc w:val="both"/>
        <w:rPr>
          <w:rFonts w:ascii="Cambria" w:eastAsia="Calibri" w:hAnsi="Cambria" w:cs="Arial"/>
          <w:b/>
          <w:bCs/>
          <w:color w:val="000000" w:themeColor="text1"/>
        </w:rPr>
      </w:pPr>
      <w:r w:rsidRPr="00024398">
        <w:rPr>
          <w:rFonts w:ascii="Cambria" w:eastAsia="Calibri" w:hAnsi="Cambria" w:cs="Arial"/>
          <w:b/>
          <w:bCs/>
          <w:color w:val="000000" w:themeColor="text1"/>
        </w:rPr>
        <w:t>Resenha</w:t>
      </w:r>
    </w:p>
    <w:p w14:paraId="0617F410" w14:textId="21412526"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Lon Luvois Fuller (1902-1978) foi considerado um dos influentes juristas norte-americanos do século XX. Graduado em Economia e Direito pela Universidade de Stanford, Fuller lecionou Teoria do Direito nas Universidades do Oregon, Illinois e Duke, consolidando sua carreira acadêmica na prestigiosa Faculdade de Direito de Harvard, onde atuou entre 1940 e 1972. Reconhecido por sua notável contribuição à filosofia jurídica, Fuller publicou importantes obras sobre Direito Civil, Filosofia e Teoria do Direito, obtendo ampla projeção intelectual com o clássico O Caso dos Exploradores de Cavernas (1949).</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575C6A3" w14:textId="7E27DFB4"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Nessa perspectiva, salienta-se que a obra trouxe como proposta uma reflexão sobre a relação entre moral e Direito, posicionando-se de maneira equilibrada entre o positivismo jurídico e o jusnaturalismo com a premissa de demonstrar que o ordenamento jurídico só se realiza de forma plena quando dialoga com princípios éticos e sociais.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371235A" w14:textId="0FE69FD4"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Fuller (1949) constrói uma ficção jurídica ambientada no ano de 4300, no imaginário do condado de Newgarth. A narrativa é composta por uma introdução, a qual resume os fatos trágicos de uma expedição e pelos votos de cinco juízes do Superior Tribunal de Newgarth, responsáveis por julgar o destino dos exploradores de caverna acusados de homicídio. Por meio dessa estrutura, o autor apresenta um ensaio filosófico sobre a natureza e os limites do Direito, explorando as tensões entre diferentes correntes jurídicas.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E3EFA63" w14:textId="66AC2460"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Fuller (1949), parte de um caso hipotético: cinco exploradores, presos em uma caverna após um desabamento, decidem sacrificar um dos companheiros para garantir a sobrevivência dos demais. Após o resgate, os sobreviventes são acusados de homicídio e estes são submetidos a julgamento. A partir desse enredo dramático, o autor busca evidenciar os conflitos entre o jusnaturalismo, que reconhece justamente a existência de um Direito superior, inerente à razão humana e o positivismo jurídico, que compreende o Direito como sendo um conjunto de normas criadas e aplicadas pelo Estado, independentes de valores morais.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B9CAD65" w14:textId="3767BD02"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Neste sentido, salienta-se que o objetivo geral da obra em análise consiste em demonstrar o Direito como sendo uma ciência que é voltada à resolução dos conflitos sociais, analisando-o sob diferentes fundamentos filosóficos. Diante disso, Fuller (1949), busca examinar as múltiplas formas de aplicação do Direito, de acordo com suas bases teóricas, questionando em que medida cada corrente filosófica pode vir a produzir decisões que sejam justas.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F28803B" w14:textId="7999D08D"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Nesta obra, Fuller expõe as principais concepções do Direito, expondo fundamentações e argumentações jurídicas. Socialmente, ele apresenta reflexão ética sobre os limites da lei perante situações sociais extremas, conduzindo um debate entre a aplicação técnica da norma e a necessidade de uma leitura humanizada dos fatos.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FF4730B" w14:textId="020BCFC7"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Fuller (1949) propõe uma análise de um caso, argumentando teses e antíteses jurídicas. Tomando um caso fictício, o autor estimula o leitor a refletir, de forma crítica, sobre as implicações morais e jurídicas do julgamento judicial, propondo um diálogo entre diferentes escolas do pensamento jurídico, como o jusnaturalismo, o positivismo e o realismo jurídico. A obra apresenta um caso de Filosofia do Direito, com profundidade teórica e também relevância pedagógica.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B332EE3" w14:textId="69935329"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Na primeira parte do livro se apresenta o contexto fático e o problema jurídico, descrevendo de forma detalhada o confinamento dos exploradores, as tentativas de resgate e a decisão extrema de sacrificar um dos membros, Roger Whetmore, para que pudessem garantir a sobrevivência dos demais. Após o resgate, os sobreviventes são julgados e condenados à morte por enforcamento.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8A469CA" w14:textId="76EDD5C2"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primeiro voto, proferido pelo Juiz Truepenny, abre o debate no Superior Tribunal, ele confirma a sentença condenatória, sustentando que o homicídio doloso exige, segundo a lei, que se tenha pena de morte. No entanto, reconhece a injustiça moral da pena diante das circunstâncias, defendendo justamente, a clemência executiva como forma de alcançar a justiça sem violar a legalidade.</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7F760A5" w14:textId="1E180F5F"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Juiz Foster, em seguida, representa a vertente jusnaturalista, em sua concepção, a lei positiva do Commonwealth não se aplicaria aos exploradores, uma vez que, isolados da sociedade, encontravam-se em um “estado de natureza”. Foster argumenta que um contrato social interno entre os exploradores em que todos consentiram nas regras de sobrevivência justificaria a absolvição.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D5DA2E6" w14:textId="3BC483F9"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Em seu voto, o Juiz Tatting apresentou um conflito moral, ele se manifesta dividido entre o dever de aplicar a lei e o senso de humanidade, reconhece a complexidade do caso e, considerando-se incapaz de chegar a uma conclusão equilibrada, opta pela abstenção de votar.</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4D9CE32" w14:textId="12F2A812"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Juiz Keen, em seu voto, se apresenta como defensor do positivismo jurídico, ele sustenta que o juiz deve aplicar a norma escrita, não considerando os elementos morais ou sociais. O Juiz Keen, vota pela confirmação da condenação à pena de morte dos réus e critica qualquer influência jusnaturalista na interpretação do Direito.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17AE390" w14:textId="23186A8C"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Juiz Handy encerra o julgamento, o seu voto se fundamenta no realismo jurídico e no senso comum. Ele argumenta que o Direito deve servir à sociedade e por isso precisa buscar no senso popular a construção da justiça. Assim, com base na pesquisa da opinião popular, que demonstrava o apoio à absolvição dos réus, o Juiz Handy vota pela absolvição dos réus.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56D6BA8" w14:textId="0F370CDA"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resultado do julgamento foi um empate, dois votos pela condenação, dois pela absolvição e uma abstenção, o que levou à manutenção da sentença condenatória de primeira instância.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D3304E1" w14:textId="52526783"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Na conclusão do livro, o autor leva o leitor à reflexão sobre a essência do Direito. Embora o Caso dos Exploradores de Caverna seja imaginário, reproduz dilemas reais enfrentados pela justiça contemporânea, o contraponto entre a norma jurídica e as exigências éticas do convívio humano. O autor demonstra que o Direito não é uma ciência exata, mas um campo de debate moral e interpretativo, no qual o ideal de justiça deve ser construído entre o diálogo e a norma, entre a razão e a humanidade.</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7C7A7A3" w14:textId="3D1F7400" w:rsidR="00AE697D" w:rsidRPr="00024398" w:rsidRDefault="00AE697D" w:rsidP="00517126">
      <w:pPr>
        <w:spacing w:after="0" w:line="240" w:lineRule="auto"/>
        <w:rPr>
          <w:rFonts w:ascii="Cambria" w:hAnsi="Cambria" w:cs="Arial"/>
        </w:rPr>
      </w:pPr>
    </w:p>
    <w:p w14:paraId="1F997294" w14:textId="049BC3D8" w:rsidR="00AE697D" w:rsidRPr="00024398" w:rsidRDefault="21D6F76C" w:rsidP="40960C0D">
      <w:pPr>
        <w:spacing w:after="0"/>
        <w:rPr>
          <w:rFonts w:ascii="Cambria" w:hAnsi="Cambria" w:cs="Arial"/>
        </w:rPr>
      </w:pPr>
      <w:r w:rsidRPr="00024398">
        <w:rPr>
          <w:rFonts w:ascii="Cambria" w:eastAsia="Arial" w:hAnsi="Cambria" w:cs="Arial"/>
          <w:b/>
          <w:bCs/>
          <w:color w:val="000000" w:themeColor="text1"/>
        </w:rPr>
        <w:t>Referências</w:t>
      </w:r>
    </w:p>
    <w:p w14:paraId="791CC206" w14:textId="5D953CED" w:rsidR="00AE697D" w:rsidRPr="00024398" w:rsidRDefault="00AE697D" w:rsidP="00517126">
      <w:pPr>
        <w:spacing w:after="0" w:line="240" w:lineRule="auto"/>
        <w:rPr>
          <w:rFonts w:ascii="Cambria" w:hAnsi="Cambria" w:cs="Arial"/>
        </w:rPr>
      </w:pPr>
    </w:p>
    <w:p w14:paraId="69875E6C" w14:textId="1A47B34B"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FULLER, Lon L. O caso dos exploradores de cavernas: no Superior Tribunal de Newgart – ano de 4.300. Brasília: Processus, 2025. Disponível em: &lt;link&gt;. Acesso em: 13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24348A62" w14:textId="63A19A5B" w:rsidR="00AE697D" w:rsidRPr="00024398" w:rsidRDefault="00AE697D" w:rsidP="00517126">
      <w:pPr>
        <w:spacing w:after="0" w:line="240" w:lineRule="auto"/>
        <w:rPr>
          <w:rFonts w:ascii="Cambria" w:hAnsi="Cambria" w:cs="Arial"/>
        </w:rPr>
      </w:pPr>
    </w:p>
    <w:p w14:paraId="5811C5C2" w14:textId="55D0D7DF"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fazer um projeto de pesquisa de um artigo de revisão de literatura. Revista JRG de Estudos Acadêmicos. vol. 2, n. 5, p. 01–28, 2019. DOI: 10.5281/zenodo.4319102. Disponível em: &lt;http://revistajrg.com/index.php/jrg/article/view/121&gt;. Acesso em: 29 set.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3537F8C1" w14:textId="384C5EF2" w:rsidR="00AE697D" w:rsidRPr="00024398" w:rsidRDefault="00AE697D" w:rsidP="00517126">
      <w:pPr>
        <w:spacing w:after="0" w:line="240" w:lineRule="auto"/>
        <w:rPr>
          <w:rFonts w:ascii="Cambria" w:hAnsi="Cambria" w:cs="Arial"/>
        </w:rPr>
      </w:pPr>
    </w:p>
    <w:p w14:paraId="32592A7F" w14:textId="6D098E69"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escrever um artigo de revisão de literatura. Revista JRG de Estudos Acadêmicos. vol. 2, n. 5, p. 29–55, 2019. DOI: 10.5281/zenodo.4319105. Disponível em: &lt;http://revistajrg.com/index.php/jrg/article/view/122&gt;. Acesso em: 10 set.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25E2516F" w14:textId="3AE6E9D3" w:rsidR="00AE697D" w:rsidRPr="00024398" w:rsidRDefault="00AE697D" w:rsidP="00517126">
      <w:pPr>
        <w:spacing w:after="0" w:line="240" w:lineRule="auto"/>
        <w:rPr>
          <w:rFonts w:ascii="Cambria" w:hAnsi="Cambria" w:cs="Arial"/>
        </w:rPr>
      </w:pPr>
    </w:p>
    <w:p w14:paraId="2D957BF5" w14:textId="1CB33E0D"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elaborar uma resenha de um artigo acadêmico ou científico. Revista JRG de Estudos Acadêmicos. vol. 3, n. 7, p. 95–107, 2020. DOI: 10.5281/zenodo.3969652. Disponível em: &lt;http://revistajrg.com/index.php/jrg/article/view/41&gt;. Acesso em: 10 set.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322A0560" w14:textId="22BBDC90" w:rsidR="00AE697D" w:rsidRPr="00024398" w:rsidRDefault="00AE697D" w:rsidP="00517126">
      <w:pPr>
        <w:spacing w:after="0" w:line="240" w:lineRule="auto"/>
        <w:rPr>
          <w:rFonts w:ascii="Cambria" w:hAnsi="Cambria" w:cs="Arial"/>
        </w:rPr>
      </w:pPr>
    </w:p>
    <w:p w14:paraId="735ACD77" w14:textId="23F29F24"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Escolha do tema de trabalho de curso na graduação em Direito. Revista Coleta Científica. vol. 5, n. 9, p. 88–118, 2021. DOI: 10.5281/zenodo.5150811. Disponível em: &lt;http://portalcoleta.com.br/index.php/rcc/article/view/58&gt;. Acesso em: 30 set.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sectPr w:rsidR="00AE697D" w:rsidRPr="00024398" w:rsidSect="00024398">
      <w:headerReference w:type="default" r:id="rId10"/>
      <w:footerReference w:type="even" r:id="rId11"/>
      <w:footerReference w:type="default" r:id="rId12"/>
      <w:headerReference w:type="first" r:id="rId13"/>
      <w:footerReference w:type="first" r:id="rId14"/>
      <w:pgSz w:w="11906" w:h="16838"/>
      <w:pgMar w:top="1701" w:right="1134" w:bottom="1134" w:left="1701" w:header="72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CDD7E" w14:textId="77777777" w:rsidR="00760FAB" w:rsidRDefault="00760FAB" w:rsidP="00A27A51">
      <w:pPr>
        <w:spacing w:after="0" w:line="240" w:lineRule="auto"/>
      </w:pPr>
      <w:r>
        <w:separator/>
      </w:r>
    </w:p>
  </w:endnote>
  <w:endnote w:type="continuationSeparator" w:id="0">
    <w:p w14:paraId="12F8C97E" w14:textId="77777777" w:rsidR="00760FAB" w:rsidRDefault="00760FAB" w:rsidP="00A27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CAD7A" w14:textId="131236A0" w:rsidR="00A27A51" w:rsidRDefault="00A27A51">
    <w:pPr>
      <w:pStyle w:val="Rodap"/>
    </w:pPr>
    <w:r>
      <w:rPr>
        <w:noProof/>
      </w:rPr>
      <mc:AlternateContent>
        <mc:Choice Requires="wps">
          <w:drawing>
            <wp:anchor distT="0" distB="0" distL="0" distR="0" simplePos="0" relativeHeight="251659264" behindDoc="0" locked="0" layoutInCell="1" allowOverlap="1" wp14:anchorId="3CC651BF" wp14:editId="0EEA4DB6">
              <wp:simplePos x="635" y="635"/>
              <wp:positionH relativeFrom="page">
                <wp:align>left</wp:align>
              </wp:positionH>
              <wp:positionV relativeFrom="page">
                <wp:align>bottom</wp:align>
              </wp:positionV>
              <wp:extent cx="5760085" cy="478790"/>
              <wp:effectExtent l="0" t="0" r="12065" b="0"/>
              <wp:wrapNone/>
              <wp:docPr id="148110019" name="Caixa de Texto 2"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60085" cy="478790"/>
                      </a:xfrm>
                      <a:prstGeom prst="rect">
                        <a:avLst/>
                      </a:prstGeom>
                      <a:noFill/>
                      <a:ln>
                        <a:noFill/>
                      </a:ln>
                    </wps:spPr>
                    <wps:txbx>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CC651BF" id="_x0000_t202" coordsize="21600,21600" o:spt="202" path="m,l,21600r21600,l21600,xe">
              <v:stroke joinstyle="miter"/>
              <v:path gradientshapeok="t" o:connecttype="rect"/>
            </v:shapetype>
            <v:shape id="Caixa de Texto 2" o:spid="_x0000_s1026" type="#_x0000_t202" alt="Este documento foi classificado como informação confidencial e é destinado exclusivamente aos destinatários específicos. Não compartilhe esta informação sem autorização." style="position:absolute;margin-left:0;margin-top:0;width:453.55pt;height:37.7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" filled="f" stroked="f">
              <v:textbox style="mso-fit-shape-to-text:t" inset="20pt,0,0,15pt">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0C6E7"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Pr>
        <w:rFonts w:ascii="Cambria" w:hAnsi="Cambria" w:cs="Calibri Light"/>
        <w:color w:val="000000"/>
        <w:kern w:val="2"/>
        <w:sz w:val="32"/>
        <w:szCs w:val="32"/>
      </w:rPr>
      <w:t>1</w:t>
    </w:r>
    <w:r w:rsidRPr="00024398">
      <w:rPr>
        <w:rFonts w:ascii="Cambria" w:eastAsia="Calibri" w:hAnsi="Cambria" w:cs="Calibri Light"/>
        <w:color w:val="000000"/>
        <w:kern w:val="2"/>
        <w:sz w:val="32"/>
        <w:szCs w:val="32"/>
      </w:rPr>
      <w:fldChar w:fldCharType="end"/>
    </w:r>
  </w:p>
  <w:p w14:paraId="5F0AB33F" w14:textId="2EC26B96" w:rsidR="00024398"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87936" behindDoc="0" locked="0" layoutInCell="1" allowOverlap="1" wp14:anchorId="06835D1D" wp14:editId="7897DBFA">
              <wp:simplePos x="0" y="0"/>
              <wp:positionH relativeFrom="column">
                <wp:posOffset>-2540</wp:posOffset>
              </wp:positionH>
              <wp:positionV relativeFrom="paragraph">
                <wp:posOffset>-35555</wp:posOffset>
              </wp:positionV>
              <wp:extent cx="5776595" cy="0"/>
              <wp:effectExtent l="0" t="0" r="14605" b="12700"/>
              <wp:wrapNone/>
              <wp:docPr id="896065984"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8FA2F1" id="Conector Reto 14" o:spid="_x0000_s1026" style="position:absolute;z-index:25168793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2026;07:e131748</w:t>
    </w:r>
    <w:r w:rsidRPr="00024398">
      <w:rPr>
        <w:rFonts w:ascii="Cambria" w:eastAsia="Calibri" w:hAnsi="Cambria" w:cs="Arial"/>
        <w:noProof/>
        <w:kern w:val="2"/>
        <w:sz w:val="22"/>
        <w:szCs w:val="22"/>
      </w:rPr>
      <mc:AlternateContent>
        <mc:Choice Requires="wps">
          <w:drawing>
            <wp:anchor distT="0" distB="0" distL="0" distR="0" simplePos="0" relativeHeight="251686912" behindDoc="0" locked="0" layoutInCell="0" allowOverlap="1" wp14:anchorId="74DEF9BB" wp14:editId="291F7B23">
              <wp:simplePos x="0" y="0"/>
              <wp:positionH relativeFrom="margin">
                <wp:align>right</wp:align>
              </wp:positionH>
              <wp:positionV relativeFrom="paragraph">
                <wp:posOffset>635</wp:posOffset>
              </wp:positionV>
              <wp:extent cx="14605" cy="186055"/>
              <wp:effectExtent l="0" t="0" r="0" b="0"/>
              <wp:wrapNone/>
              <wp:docPr id="118816016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78E493"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74DEF9BB" id="_x0000_t202" coordsize="21600,21600" o:spt="202" path="m,l,21600r21600,l21600,xe">
              <v:stroke joinstyle="miter"/>
              <v:path gradientshapeok="t" o:connecttype="rect"/>
            </v:shapetype>
            <v:shape id="Quadro1" o:spid="_x0000_s1027" type="#_x0000_t202" style="position:absolute;left:0;text-align:left;margin-left:-50.05pt;margin-top:.05pt;width:1.15pt;height:14.65pt;z-index:25168691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CD&#13;&#10;/Q9DowEAAEoDAAAOAAAAAAAAAAAAAAAAAC4CAABkcnMvZTJvRG9jLnhtbFBLAQItABQABgAIAAAA&#13;&#10;IQD5SiO13AAAAAcBAAAPAAAAAAAAAAAAAAAAAP0DAABkcnMvZG93bnJldi54bWxQSwUGAAAAAAQA&#13;&#10;BADzAAAABgUAAAAA&#13;&#10;" o:allowincell="f" stroked="f">
              <v:fill opacity="0"/>
              <v:textbox style="mso-fit-shape-to-text:t" inset="0,0,0,0">
                <w:txbxContent>
                  <w:p w14:paraId="7878E493"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5888" behindDoc="0" locked="0" layoutInCell="0" allowOverlap="1" wp14:anchorId="37C3BF76" wp14:editId="6B94F239">
              <wp:simplePos x="0" y="0"/>
              <wp:positionH relativeFrom="margin">
                <wp:align>right</wp:align>
              </wp:positionH>
              <wp:positionV relativeFrom="paragraph">
                <wp:posOffset>635</wp:posOffset>
              </wp:positionV>
              <wp:extent cx="14605" cy="186055"/>
              <wp:effectExtent l="0" t="0" r="0" b="0"/>
              <wp:wrapNone/>
              <wp:docPr id="9094333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C15874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7C3BF76" id="_x0000_s1028" type="#_x0000_t202" style="position:absolute;left:0;text-align:left;margin-left:-50.05pt;margin-top:.05pt;width:1.15pt;height:14.65pt;z-index:2516858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NNOSvG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1C15874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4864" behindDoc="0" locked="0" layoutInCell="0" allowOverlap="1" wp14:anchorId="4C1D652D" wp14:editId="1EBF3B8D">
              <wp:simplePos x="0" y="0"/>
              <wp:positionH relativeFrom="margin">
                <wp:align>right</wp:align>
              </wp:positionH>
              <wp:positionV relativeFrom="paragraph">
                <wp:posOffset>635</wp:posOffset>
              </wp:positionV>
              <wp:extent cx="14605" cy="186055"/>
              <wp:effectExtent l="0" t="0" r="0" b="0"/>
              <wp:wrapNone/>
              <wp:docPr id="1470281039"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09AADA5E"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4C1D652D" id="Caixa de Texto 1" o:spid="_x0000_s1029" type="#_x0000_t202" style="position:absolute;left:0;text-align:left;margin-left:-50.05pt;margin-top:.05pt;width:1.15pt;height:14.65pt;z-index:25168486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3L1ghsgEAAGMDAAAOAAAAAAAAAAAAAAAAAC4CAABkcnMvZTJvRG9jLnht&#13;&#10;bFBLAQItABQABgAIAAAAIQD5SiO13AAAAAcBAAAPAAAAAAAAAAAAAAAAAAwEAABkcnMvZG93bnJl&#13;&#10;di54bWxQSwUGAAAAAAQABADzAAAAFQUAAAAA&#13;&#10;" o:allowincell="f" stroked="f">
              <v:fill opacity="0"/>
              <v:textbox style="mso-fit-shape-to-text:t" inset="0,0,0,0">
                <w:txbxContent>
                  <w:p w14:paraId="09AADA5E"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3840" behindDoc="0" locked="0" layoutInCell="0" allowOverlap="1" wp14:anchorId="295C5FA6" wp14:editId="57CE2B76">
              <wp:simplePos x="0" y="0"/>
              <wp:positionH relativeFrom="margin">
                <wp:align>right</wp:align>
              </wp:positionH>
              <wp:positionV relativeFrom="paragraph">
                <wp:posOffset>635</wp:posOffset>
              </wp:positionV>
              <wp:extent cx="14605" cy="186055"/>
              <wp:effectExtent l="0" t="0" r="0" b="0"/>
              <wp:wrapNone/>
              <wp:docPr id="697719085"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FD54EE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95C5FA6" id="_x0000_s1030" type="#_x0000_t202" style="position:absolute;left:0;text-align:left;margin-left:-50.05pt;margin-top:.05pt;width:1.15pt;height:14.65pt;z-index:2516838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DIusE6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4FD54EE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2816" behindDoc="0" locked="0" layoutInCell="0" allowOverlap="1" wp14:anchorId="1B6624A3" wp14:editId="389841BB">
              <wp:simplePos x="0" y="0"/>
              <wp:positionH relativeFrom="margin">
                <wp:align>right</wp:align>
              </wp:positionH>
              <wp:positionV relativeFrom="paragraph">
                <wp:posOffset>635</wp:posOffset>
              </wp:positionV>
              <wp:extent cx="14605" cy="186055"/>
              <wp:effectExtent l="0" t="0" r="0" b="0"/>
              <wp:wrapNone/>
              <wp:docPr id="181129173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075E8B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1B6624A3" id="_x0000_s1031" type="#_x0000_t202" style="position:absolute;left:0;text-align:left;margin-left:-50.05pt;margin-top:.05pt;width:1.15pt;height:14.65pt;z-index:2516828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v4wgpAEAAEo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dLyyLJEehiMp4L4F&#13;&#10;0rXsyMlIJ6M/GTKoEWh7Fv4YP79m2NnawwWJCBSHBlapvC1X2Yj3fs26fALb3wA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Ar+MIKQBAABKAwAADgAAAAAAAAAAAAAAAAAuAgAAZHJzL2Uyb0RvYy54bWxQSwECLQAUAAYACAAA&#13;&#10;ACEA+UojtdwAAAAHAQAADwAAAAAAAAAAAAAAAAD+AwAAZHJzL2Rvd25yZXYueG1sUEsFBgAAAAAE&#13;&#10;AAQA8wAAAAcFAAAAAA==&#13;&#10;" o:allowincell="f" stroked="f">
              <v:fill opacity="0"/>
              <v:textbox style="mso-fit-shape-to-text:t" inset="0,0,0,0">
                <w:txbxContent>
                  <w:p w14:paraId="5075E8B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1792" behindDoc="0" locked="0" layoutInCell="0" allowOverlap="1" wp14:anchorId="441E6578" wp14:editId="5D2791D2">
              <wp:simplePos x="0" y="0"/>
              <wp:positionH relativeFrom="margin">
                <wp:align>right</wp:align>
              </wp:positionH>
              <wp:positionV relativeFrom="paragraph">
                <wp:posOffset>635</wp:posOffset>
              </wp:positionV>
              <wp:extent cx="14605" cy="186055"/>
              <wp:effectExtent l="0" t="0" r="0" b="0"/>
              <wp:wrapNone/>
              <wp:docPr id="318012680"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8E1B13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441E6578" id="_x0000_s1032" type="#_x0000_t202" style="position:absolute;left:0;text-align:left;margin-left:-50.05pt;margin-top:.05pt;width:1.15pt;height:14.65pt;z-index:2516817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DMmSpQEAAEo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a/hmodpCdyIF3BdP&#13;&#10;uuYdWYy4GO1iSK96oO2Z+8fw+S3B3hYOGXtGogayQwMrrbwvV96Ij37JunwCu9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FIMyZK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38E1B13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0768" behindDoc="0" locked="0" layoutInCell="0" allowOverlap="1" wp14:anchorId="52120E56" wp14:editId="19BCEC69">
              <wp:simplePos x="0" y="0"/>
              <wp:positionH relativeFrom="margin">
                <wp:align>right</wp:align>
              </wp:positionH>
              <wp:positionV relativeFrom="paragraph">
                <wp:posOffset>635</wp:posOffset>
              </wp:positionV>
              <wp:extent cx="14605" cy="186055"/>
              <wp:effectExtent l="0" t="0" r="0" b="0"/>
              <wp:wrapNone/>
              <wp:docPr id="348544456"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08918AD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2120E56" id="_x0000_s1033" type="#_x0000_t202" style="position:absolute;left:0;text-align:left;margin-left:-50.05pt;margin-top:.05pt;width:1.15pt;height:14.65pt;z-index:25168076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nfX8pQEAAEo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ruFfFqotdEdSwP3w&#13;&#10;pGvekcWIi9EuhvSqB9qeuX8M988JdrZwyNgzEjWQHRpYaeVlufJGvPZL1vkT2P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GKd9fy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08918AD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9744" behindDoc="0" locked="0" layoutInCell="0" allowOverlap="1" wp14:anchorId="7FC63296" wp14:editId="718F9867">
              <wp:simplePos x="0" y="0"/>
              <wp:positionH relativeFrom="margin">
                <wp:align>right</wp:align>
              </wp:positionH>
              <wp:positionV relativeFrom="paragraph">
                <wp:posOffset>635</wp:posOffset>
              </wp:positionV>
              <wp:extent cx="14605" cy="186055"/>
              <wp:effectExtent l="0" t="0" r="0" b="0"/>
              <wp:wrapNone/>
              <wp:docPr id="108703787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5EB75A"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FC63296" id="_x0000_s1034" type="#_x0000_t202" style="position:absolute;left:0;text-align:left;margin-left:-50.05pt;margin-top:.05pt;width:1.15pt;height:14.65pt;z-index:25167974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LHpNeq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785EB75A"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78720" behindDoc="0" locked="0" layoutInCell="1" allowOverlap="1" wp14:anchorId="2CD6A79F" wp14:editId="41E95082">
              <wp:simplePos x="635" y="635"/>
              <wp:positionH relativeFrom="page">
                <wp:align>left</wp:align>
              </wp:positionH>
              <wp:positionV relativeFrom="page">
                <wp:align>bottom</wp:align>
              </wp:positionV>
              <wp:extent cx="5396230" cy="438785"/>
              <wp:effectExtent l="0" t="0" r="13970" b="0"/>
              <wp:wrapNone/>
              <wp:docPr id="1906352632"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5A58C82E"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2CD6A79F" id="_x0000_s1035"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7872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C4&#13;&#10;mZvqFAIAACIEAAAOAAAAAAAAAAAAAAAAAC4CAABkcnMvZTJvRG9jLnhtbFBLAQItABQABgAIAAAA&#13;&#10;IQC7Q8Hz3QAAAAkBAAAPAAAAAAAAAAAAAAAAAG4EAABkcnMvZG93bnJldi54bWxQSwUGAAAAAAQA&#13;&#10;BADzAAAAeAUAAAAA&#13;&#10;" filled="f" stroked="f">
              <v:textbox style="mso-fit-shape-to-text:t" inset="20pt,0,0,15pt">
                <w:txbxContent>
                  <w:p w14:paraId="5A58C82E"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393EF"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sidRPr="00024398">
      <w:rPr>
        <w:rFonts w:ascii="Cambria" w:eastAsia="Calibri" w:hAnsi="Cambria" w:cs="Calibri Light"/>
        <w:color w:val="000000"/>
        <w:kern w:val="2"/>
        <w:sz w:val="32"/>
        <w:szCs w:val="32"/>
      </w:rPr>
      <w:t>4</w:t>
    </w:r>
    <w:r w:rsidRPr="00024398">
      <w:rPr>
        <w:rFonts w:ascii="Cambria" w:eastAsia="Calibri" w:hAnsi="Cambria" w:cs="Calibri Light"/>
        <w:color w:val="000000"/>
        <w:kern w:val="2"/>
        <w:sz w:val="32"/>
        <w:szCs w:val="32"/>
      </w:rPr>
      <w:fldChar w:fldCharType="end"/>
    </w:r>
  </w:p>
  <w:p w14:paraId="023D4060" w14:textId="4F34CE91" w:rsidR="00A27A51"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76672" behindDoc="0" locked="0" layoutInCell="1" allowOverlap="1" wp14:anchorId="6D76ED90" wp14:editId="0684AC2C">
              <wp:simplePos x="0" y="0"/>
              <wp:positionH relativeFrom="column">
                <wp:posOffset>-2540</wp:posOffset>
              </wp:positionH>
              <wp:positionV relativeFrom="paragraph">
                <wp:posOffset>-35555</wp:posOffset>
              </wp:positionV>
              <wp:extent cx="5776595" cy="0"/>
              <wp:effectExtent l="0" t="0" r="14605" b="12700"/>
              <wp:wrapNone/>
              <wp:docPr id="671772217"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6A20EE" id="Conector Reto 14" o:spid="_x0000_s1026" style="position:absolute;z-index:25167667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2026;07:e131748</w:t>
    </w:r>
    <w:r w:rsidRPr="00024398">
      <w:rPr>
        <w:rFonts w:ascii="Cambria" w:eastAsia="Calibri" w:hAnsi="Cambria" w:cs="Arial"/>
        <w:noProof/>
        <w:kern w:val="2"/>
        <w:sz w:val="22"/>
        <w:szCs w:val="22"/>
      </w:rPr>
      <mc:AlternateContent>
        <mc:Choice Requires="wps">
          <w:drawing>
            <wp:anchor distT="0" distB="0" distL="0" distR="0" simplePos="0" relativeHeight="251675648" behindDoc="0" locked="0" layoutInCell="0" allowOverlap="1" wp14:anchorId="2ACDB508" wp14:editId="30A6AB5B">
              <wp:simplePos x="0" y="0"/>
              <wp:positionH relativeFrom="margin">
                <wp:align>right</wp:align>
              </wp:positionH>
              <wp:positionV relativeFrom="paragraph">
                <wp:posOffset>635</wp:posOffset>
              </wp:positionV>
              <wp:extent cx="14605" cy="186055"/>
              <wp:effectExtent l="0" t="0" r="0" b="0"/>
              <wp:wrapNone/>
              <wp:docPr id="8707528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97A6B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2ACDB508" id="_x0000_t202" coordsize="21600,21600" o:spt="202" path="m,l,21600r21600,l21600,xe">
              <v:stroke joinstyle="miter"/>
              <v:path gradientshapeok="t" o:connecttype="rect"/>
            </v:shapetype>
            <v:shape id="_x0000_s1036" type="#_x0000_t202" style="position:absolute;left:0;text-align:left;margin-left:-50.05pt;margin-top:.05pt;width:1.15pt;height:14.65pt;z-index:25167564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AW&#13;&#10;0+4dowEAAEsDAAAOAAAAAAAAAAAAAAAAAC4CAABkcnMvZTJvRG9jLnhtbFBLAQItABQABgAIAAAA&#13;&#10;IQD5SiO13AAAAAcBAAAPAAAAAAAAAAAAAAAAAP0DAABkcnMvZG93bnJldi54bWxQSwUGAAAAAAQA&#13;&#10;BADzAAAABgUAAAAA&#13;&#10;" o:allowincell="f" stroked="f">
              <v:fill opacity="0"/>
              <v:textbox style="mso-fit-shape-to-text:t" inset="0,0,0,0">
                <w:txbxContent>
                  <w:p w14:paraId="7397A6B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4624" behindDoc="0" locked="0" layoutInCell="0" allowOverlap="1" wp14:anchorId="0508856C" wp14:editId="32F33F07">
              <wp:simplePos x="0" y="0"/>
              <wp:positionH relativeFrom="margin">
                <wp:align>right</wp:align>
              </wp:positionH>
              <wp:positionV relativeFrom="paragraph">
                <wp:posOffset>635</wp:posOffset>
              </wp:positionV>
              <wp:extent cx="14605" cy="186055"/>
              <wp:effectExtent l="0" t="0" r="0" b="0"/>
              <wp:wrapNone/>
              <wp:docPr id="1562709703"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BE4778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0508856C" id="_x0000_s1037" type="#_x0000_t202" style="position:absolute;left:0;text-align:left;margin-left:-50.05pt;margin-top:.05pt;width:1.15pt;height:14.65pt;z-index:25167462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JkLSc6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1BE4778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3600" behindDoc="0" locked="0" layoutInCell="0" allowOverlap="1" wp14:anchorId="38C5AB43" wp14:editId="1247FA44">
              <wp:simplePos x="0" y="0"/>
              <wp:positionH relativeFrom="margin">
                <wp:align>right</wp:align>
              </wp:positionH>
              <wp:positionV relativeFrom="paragraph">
                <wp:posOffset>635</wp:posOffset>
              </wp:positionV>
              <wp:extent cx="14605" cy="186055"/>
              <wp:effectExtent l="0" t="0" r="0" b="0"/>
              <wp:wrapNone/>
              <wp:docPr id="809983668"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26C9576C"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38C5AB43" id="_x0000_s1038" type="#_x0000_t202" style="position:absolute;left:0;text-align:left;margin-left:-50.05pt;margin-top:.05pt;width:1.15pt;height:14.65pt;z-index:25167360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7C/PbsgEAAGQDAAAOAAAAAAAAAAAAAAAAAC4CAABkcnMvZTJvRG9jLnht&#13;&#10;bFBLAQItABQABgAIAAAAIQD5SiO13AAAAAcBAAAPAAAAAAAAAAAAAAAAAAwEAABkcnMvZG93bnJl&#13;&#10;di54bWxQSwUGAAAAAAQABADzAAAAFQUAAAAA&#13;&#10;" o:allowincell="f" stroked="f">
              <v:fill opacity="0"/>
              <v:textbox style="mso-fit-shape-to-text:t" inset="0,0,0,0">
                <w:txbxContent>
                  <w:p w14:paraId="26C9576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2576" behindDoc="0" locked="0" layoutInCell="0" allowOverlap="1" wp14:anchorId="6E58BCC5" wp14:editId="5D4EC900">
              <wp:simplePos x="0" y="0"/>
              <wp:positionH relativeFrom="margin">
                <wp:align>right</wp:align>
              </wp:positionH>
              <wp:positionV relativeFrom="paragraph">
                <wp:posOffset>635</wp:posOffset>
              </wp:positionV>
              <wp:extent cx="14605" cy="186055"/>
              <wp:effectExtent l="0" t="0" r="0" b="0"/>
              <wp:wrapNone/>
              <wp:docPr id="205890151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52B8F9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6E58BCC5" id="_x0000_s1039" type="#_x0000_t202" style="position:absolute;left:0;text-align:left;margin-left:-50.05pt;margin-top:.05pt;width:1.15pt;height:14.65pt;z-index:25167257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EZgq6+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152B8F9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1552" behindDoc="0" locked="0" layoutInCell="0" allowOverlap="1" wp14:anchorId="3281F35F" wp14:editId="3E624C58">
              <wp:simplePos x="0" y="0"/>
              <wp:positionH relativeFrom="margin">
                <wp:align>right</wp:align>
              </wp:positionH>
              <wp:positionV relativeFrom="paragraph">
                <wp:posOffset>635</wp:posOffset>
              </wp:positionV>
              <wp:extent cx="14605" cy="186055"/>
              <wp:effectExtent l="0" t="0" r="0" b="0"/>
              <wp:wrapNone/>
              <wp:docPr id="2294895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33181E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281F35F" id="_x0000_s1040" type="#_x0000_t202" style="position:absolute;left:0;text-align:left;margin-left:-50.05pt;margin-top:.05pt;width:1.15pt;height:14.65pt;z-index:25167155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l5Ftfq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433181E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0528" behindDoc="0" locked="0" layoutInCell="0" allowOverlap="1" wp14:anchorId="5C1794B9" wp14:editId="0FB1655C">
              <wp:simplePos x="0" y="0"/>
              <wp:positionH relativeFrom="margin">
                <wp:align>right</wp:align>
              </wp:positionH>
              <wp:positionV relativeFrom="paragraph">
                <wp:posOffset>635</wp:posOffset>
              </wp:positionV>
              <wp:extent cx="14605" cy="186055"/>
              <wp:effectExtent l="0" t="0" r="0" b="0"/>
              <wp:wrapNone/>
              <wp:docPr id="1315465107"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D507AA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C1794B9" id="_x0000_s1041" type="#_x0000_t202" style="position:absolute;left:0;text-align:left;margin-left:-50.05pt;margin-top:.05pt;width:1.15pt;height:14.65pt;z-index:2516705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AFEQpAEAAEs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ENVKs4R6GI4kgfsW&#13;&#10;SNiyJCcjnYz+ZMigRqD1WRrA+Pk1w87WJi5IxKA4NLHK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pwBREK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5D507AA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9504" behindDoc="0" locked="0" layoutInCell="0" allowOverlap="1" wp14:anchorId="238A4055" wp14:editId="09D2C26A">
              <wp:simplePos x="0" y="0"/>
              <wp:positionH relativeFrom="margin">
                <wp:align>right</wp:align>
              </wp:positionH>
              <wp:positionV relativeFrom="paragraph">
                <wp:posOffset>635</wp:posOffset>
              </wp:positionV>
              <wp:extent cx="14605" cy="186055"/>
              <wp:effectExtent l="0" t="0" r="0" b="0"/>
              <wp:wrapNone/>
              <wp:docPr id="122956462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7DC09D"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38A4055" id="_x0000_s1042" type="#_x0000_t202" style="position:absolute;left:0;text-align:left;margin-left:-50.05pt;margin-top:.05pt;width:1.15pt;height:14.65pt;z-index:25166950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sxSipQEAAEs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o1Y3C9cWuhNJ4L54&#13;&#10;EjYvyWLExWgXQ3rVA63PTADD57cEe1tIZPAZiTrIDk2s9PK+XXklPvol6/IN7H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PezFKK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737DC09D"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8480" behindDoc="0" locked="0" layoutInCell="0" allowOverlap="1" wp14:anchorId="7579258F" wp14:editId="43A2E2F9">
              <wp:simplePos x="0" y="0"/>
              <wp:positionH relativeFrom="margin">
                <wp:align>right</wp:align>
              </wp:positionH>
              <wp:positionV relativeFrom="paragraph">
                <wp:posOffset>635</wp:posOffset>
              </wp:positionV>
              <wp:extent cx="14605" cy="186055"/>
              <wp:effectExtent l="0" t="0" r="0" b="0"/>
              <wp:wrapNone/>
              <wp:docPr id="1543674604"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A533B79"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579258F" id="_x0000_s1043" type="#_x0000_t202" style="position:absolute;left:0;text-align:left;margin-left:-50.05pt;margin-top:.05pt;width:1.15pt;height:14.65pt;z-index:25166848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IijMpQEAAEs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jlr9snBtoTuSBO6H&#13;&#10;J2HzkixGXIx2MaRXPdD6zAQw3D8n2N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MciKMy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3A533B79"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67456" behindDoc="0" locked="0" layoutInCell="1" allowOverlap="1" wp14:anchorId="5AEA463E" wp14:editId="6895A5EB">
              <wp:simplePos x="635" y="635"/>
              <wp:positionH relativeFrom="page">
                <wp:align>left</wp:align>
              </wp:positionH>
              <wp:positionV relativeFrom="page">
                <wp:align>bottom</wp:align>
              </wp:positionV>
              <wp:extent cx="5396230" cy="438785"/>
              <wp:effectExtent l="0" t="0" r="13970" b="0"/>
              <wp:wrapNone/>
              <wp:docPr id="812457803"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261D7523"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5AEA463E" id="_x0000_s1044"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6745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AQ&#13;&#10;VibeFAIAACMEAAAOAAAAAAAAAAAAAAAAAC4CAABkcnMvZTJvRG9jLnhtbFBLAQItABQABgAIAAAA&#13;&#10;IQC7Q8Hz3QAAAAkBAAAPAAAAAAAAAAAAAAAAAG4EAABkcnMvZG93bnJldi54bWxQSwUGAAAAAAQA&#13;&#10;BADzAAAAeAUAAAAA&#13;&#10;" filled="f" stroked="f">
              <v:textbox style="mso-fit-shape-to-text:t" inset="20pt,0,0,15pt">
                <w:txbxContent>
                  <w:p w14:paraId="261D7523"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23729" w14:textId="77777777" w:rsidR="00760FAB" w:rsidRDefault="00760FAB" w:rsidP="00A27A51">
      <w:pPr>
        <w:spacing w:after="0" w:line="240" w:lineRule="auto"/>
      </w:pPr>
      <w:r>
        <w:separator/>
      </w:r>
    </w:p>
  </w:footnote>
  <w:footnote w:type="continuationSeparator" w:id="0">
    <w:p w14:paraId="0A0CB232" w14:textId="77777777" w:rsidR="00760FAB" w:rsidRDefault="00760FAB" w:rsidP="00A27A51">
      <w:pPr>
        <w:spacing w:after="0" w:line="240" w:lineRule="auto"/>
      </w:pPr>
      <w:r>
        <w:continuationSeparator/>
      </w:r>
    </w:p>
  </w:footnote>
  <w:footnote w:id="1">
    <w:p w14:paraId="08DA9035" w14:textId="3D5A7586"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Resenha de aproveitamento da disciplina TC (Trabalho de Curso), do curso Bacharelado em Direito, do Centro Universitário Processus – UniProcessus, sob a orientação dos professores Jonas Rodrigo Gonçalves e Danilo da Costa. A revisão linguística foi realizada por Márcia Ângela Guimarães Martins.</w:t>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xml:space="preserve"/>
      </w:r>
      <w:proofErr w:type="spellStart"/>
      <w:r w:rsidRPr="00024398">
        <w:rPr>
          <w:rFonts w:ascii="Cambria" w:hAnsi="Cambria" w:cs="Arial"/>
          <w:i/>
          <w:iCs/>
          <w:sz w:val="16"/>
          <w:szCs w:val="16"/>
        </w:rPr>
        <w:t/>
      </w:r>
      <w:proofErr w:type="spellEnd"/>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color w:val="FF0000"/>
          <w:sz w:val="16"/>
          <w:szCs w:val="16"/>
        </w:rPr>
        <w:t/>
      </w:r>
    </w:p>
  </w:footnote>
  <w:footnote w:id="2">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Graduando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BD9AF" w14:textId="77777777" w:rsidR="00024398" w:rsidRPr="000B4517" w:rsidRDefault="00024398" w:rsidP="00024398">
    <w:pPr>
      <w:jc w:val="right"/>
      <w:rPr>
        <w:rFonts w:ascii="Cambria" w:hAnsi="Cambria"/>
        <w:i/>
        <w:iCs/>
        <w:sz w:val="20"/>
        <w:szCs w:val="20"/>
      </w:rPr>
    </w:pPr>
    <w:r w:rsidRPr="000B4517">
      <w:rPr>
        <w:rFonts w:ascii="Cambria" w:hAnsi="Cambria"/>
        <w:b/>
        <w:bCs/>
        <w:i/>
        <w:iCs/>
        <w:color w:val="002060"/>
        <w:sz w:val="16"/>
        <w:szCs w:val="16"/>
      </w:rPr>
      <w:tab/>
    </w:r>
    <w:r w:rsidRPr="000B4517">
      <w:rPr>
        <w:rFonts w:ascii="Cambria" w:hAnsi="Cambria"/>
        <w:b/>
        <w:bCs/>
        <w:i/>
        <w:iCs/>
        <w:color w:val="002060"/>
        <w:sz w:val="16"/>
        <w:szCs w:val="16"/>
      </w:rPr>
      <w:tab/>
    </w:r>
    <w:r w:rsidRPr="00294FC1">
      <w:rPr>
        <w:rFonts w:ascii="Cambria" w:hAnsi="Cambria"/>
        <w:b/>
        <w:bCs/>
        <w:i/>
        <w:iCs/>
        <w:color w:val="002060"/>
        <w:sz w:val="16"/>
        <w:szCs w:val="16"/>
      </w:rPr>
      <w:t xml:space="preserve"> Revista Processus Multidisciplinar,</w:t>
    </w:r>
    <w:r w:rsidRPr="00294FC1">
      <w:rPr>
        <w:rFonts w:ascii="Cambria" w:hAnsi="Cambria"/>
        <w:i/>
        <w:iCs/>
        <w:color w:val="002060"/>
        <w:sz w:val="16"/>
        <w:szCs w:val="16"/>
      </w:rPr>
      <w:t xml:space="preserve"> Ano 7, Vol. </w:t>
    </w:r>
    <w:r w:rsidRPr="000B4517">
      <w:rPr>
        <w:rFonts w:ascii="Cambria" w:hAnsi="Cambria"/>
        <w:i/>
        <w:iCs/>
        <w:color w:val="002060"/>
        <w:sz w:val="16"/>
        <w:szCs w:val="16"/>
      </w:rPr>
      <w:t>VII, n.13, jan.-jun., 2026</w:t>
    </w:r>
  </w:p>
  <w:p w14:paraId="5B39AE42" w14:textId="77777777" w:rsidR="00024398" w:rsidRDefault="00024398">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1CCE1" w14:textId="77777777" w:rsidR="00024398" w:rsidRPr="00024398" w:rsidRDefault="00024398" w:rsidP="00024398">
    <w:pPr>
      <w:widowControl w:val="0"/>
      <w:suppressAutoHyphens/>
      <w:autoSpaceDE w:val="0"/>
      <w:autoSpaceDN w:val="0"/>
      <w:spacing w:after="0" w:line="240" w:lineRule="auto"/>
      <w:rPr>
        <w:rFonts w:ascii="Cambria" w:eastAsia="Arial MT" w:hAnsi="Cambria" w:cs="Arial MT"/>
        <w:kern w:val="2"/>
        <w:sz w:val="21"/>
        <w:szCs w:val="21"/>
        <w:lang w:val="pt-PT" w:eastAsia="pt-BR"/>
      </w:rPr>
    </w:pP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noProof/>
        <w:sz w:val="22"/>
        <w:szCs w:val="22"/>
        <w:lang w:val="pt-PT" w:eastAsia="pt-BR"/>
      </w:rPr>
      <w:drawing>
        <wp:anchor distT="0" distB="0" distL="114300" distR="114300" simplePos="0" relativeHeight="251665408" behindDoc="1" locked="0" layoutInCell="1" allowOverlap="1" wp14:anchorId="5ADB847A" wp14:editId="32761842">
          <wp:simplePos x="0" y="0"/>
          <wp:positionH relativeFrom="column">
            <wp:posOffset>-1087120</wp:posOffset>
          </wp:positionH>
          <wp:positionV relativeFrom="paragraph">
            <wp:posOffset>-32385</wp:posOffset>
          </wp:positionV>
          <wp:extent cx="1633220" cy="1734820"/>
          <wp:effectExtent l="0" t="0" r="0" b="0"/>
          <wp:wrapNone/>
          <wp:docPr id="1409807476" name="Imagem 1055765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5576536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3220" cy="1734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b/>
        <w:bCs/>
        <w:color w:val="002060"/>
        <w:kern w:val="2"/>
        <w:sz w:val="18"/>
        <w:szCs w:val="18"/>
        <w:lang w:val="pt-PT" w:eastAsia="pt-BR"/>
      </w:rPr>
      <w:t xml:space="preserve"> Revista </w:t>
    </w:r>
    <w:proofErr w:type="spellStart"/>
    <w:r w:rsidRPr="00024398">
      <w:rPr>
        <w:rFonts w:ascii="Cambria" w:eastAsia="Arial MT" w:hAnsi="Cambria" w:cs="Arial MT"/>
        <w:b/>
        <w:bCs/>
        <w:color w:val="002060"/>
        <w:kern w:val="2"/>
        <w:sz w:val="18"/>
        <w:szCs w:val="18"/>
        <w:lang w:val="pt-PT" w:eastAsia="pt-BR"/>
      </w:rPr>
      <w:t>Processus</w:t>
    </w:r>
    <w:proofErr w:type="spellEnd"/>
    <w:r w:rsidRPr="00024398">
      <w:rPr>
        <w:rFonts w:ascii="Cambria" w:eastAsia="Arial MT" w:hAnsi="Cambria" w:cs="Arial MT"/>
        <w:b/>
        <w:bCs/>
        <w:color w:val="002060"/>
        <w:kern w:val="2"/>
        <w:sz w:val="18"/>
        <w:szCs w:val="18"/>
        <w:lang w:val="pt-PT" w:eastAsia="pt-BR"/>
      </w:rPr>
      <w:t xml:space="preserve"> Multidisciplinar,</w:t>
    </w:r>
    <w:r w:rsidRPr="00024398">
      <w:rPr>
        <w:rFonts w:ascii="Cambria" w:eastAsia="Arial MT" w:hAnsi="Cambria" w:cs="Arial MT"/>
        <w:color w:val="002060"/>
        <w:kern w:val="2"/>
        <w:sz w:val="18"/>
        <w:szCs w:val="18"/>
        <w:lang w:val="pt-PT" w:eastAsia="pt-BR"/>
      </w:rPr>
      <w:t xml:space="preserve"> Ano 7, Vol. VII, n.13, jan.-jun., 2026</w:t>
    </w:r>
  </w:p>
  <w:p w14:paraId="246DBF6A" w14:textId="77777777" w:rsidR="00024398" w:rsidRPr="00024398" w:rsidRDefault="00024398" w:rsidP="00024398">
    <w:pPr>
      <w:widowControl w:val="0"/>
      <w:tabs>
        <w:tab w:val="center" w:pos="4252"/>
        <w:tab w:val="right" w:pos="8504"/>
      </w:tabs>
      <w:suppressAutoHyphens/>
      <w:autoSpaceDE w:val="0"/>
      <w:autoSpaceDN w:val="0"/>
      <w:spacing w:after="0" w:line="240" w:lineRule="auto"/>
      <w:rPr>
        <w:rFonts w:ascii="Cambria" w:eastAsia="Arial MT" w:hAnsi="Cambria" w:cs="Arial MT"/>
        <w:kern w:val="2"/>
        <w:sz w:val="22"/>
        <w:szCs w:val="22"/>
        <w:lang w:val="pt-PT" w:eastAsia="pt-BR"/>
      </w:rPr>
    </w:pPr>
    <w:r w:rsidRPr="00024398">
      <w:rPr>
        <w:rFonts w:ascii="Cambria" w:eastAsia="Arial MT" w:hAnsi="Cambria" w:cs="Arial MT"/>
        <w:noProof/>
        <w:sz w:val="22"/>
        <w:szCs w:val="22"/>
        <w:lang w:val="pt-PT" w:eastAsia="pt-BR"/>
      </w:rPr>
      <w:drawing>
        <wp:anchor distT="0" distB="0" distL="114300" distR="114300" simplePos="0" relativeHeight="251664384" behindDoc="1" locked="0" layoutInCell="1" allowOverlap="1" wp14:anchorId="778D70F1" wp14:editId="0832CD02">
          <wp:simplePos x="0" y="0"/>
          <wp:positionH relativeFrom="column">
            <wp:posOffset>4863579</wp:posOffset>
          </wp:positionH>
          <wp:positionV relativeFrom="paragraph">
            <wp:posOffset>106813</wp:posOffset>
          </wp:positionV>
          <wp:extent cx="933450" cy="1322070"/>
          <wp:effectExtent l="0" t="0" r="0" b="0"/>
          <wp:wrapNone/>
          <wp:docPr id="1115047639"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3450" cy="1322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noProof/>
        <w:sz w:val="22"/>
        <w:szCs w:val="22"/>
        <w:lang w:val="pt-PT" w:eastAsia="pt-BR"/>
      </w:rPr>
      <mc:AlternateContent>
        <mc:Choice Requires="wps">
          <w:drawing>
            <wp:anchor distT="4294967294" distB="4294967294" distL="114300" distR="114300" simplePos="0" relativeHeight="251662336" behindDoc="1" locked="0" layoutInCell="1" allowOverlap="1" wp14:anchorId="1FEF7828" wp14:editId="40E15360">
              <wp:simplePos x="0" y="0"/>
              <wp:positionH relativeFrom="column">
                <wp:posOffset>-1087120</wp:posOffset>
              </wp:positionH>
              <wp:positionV relativeFrom="paragraph">
                <wp:posOffset>146049</wp:posOffset>
              </wp:positionV>
              <wp:extent cx="5803900" cy="0"/>
              <wp:effectExtent l="0" t="0" r="0" b="0"/>
              <wp:wrapNone/>
              <wp:docPr id="878859050" name="Conector Reto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039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99C00B" id="Conector Reto 36" o:spid="_x0000_s1026" style="position:absolute;flip:y;z-index:-25165414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85.6pt,11.5pt" to="371.4pt,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" strokecolor="windowText" strokeweight="1pt">
              <v:stroke joinstyle="miter"/>
              <o:lock v:ext="edit" shapetype="f"/>
            </v:line>
          </w:pict>
        </mc:Fallback>
      </mc:AlternateContent>
    </w:r>
  </w:p>
  <w:p w14:paraId="2154F9BC"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6"/>
        <w:szCs w:val="16"/>
        <w:lang w:val="pt-PT" w:eastAsia="pt-BR"/>
      </w:rPr>
    </w:pPr>
    <w:r w:rsidRPr="00024398">
      <w:rPr>
        <w:rFonts w:ascii="Cambria" w:eastAsia="Arial MT" w:hAnsi="Cambria" w:cs="Arial MT"/>
        <w:noProof/>
        <w:sz w:val="22"/>
        <w:szCs w:val="22"/>
        <w:lang w:val="pt-PT" w:eastAsia="pt-BR"/>
      </w:rPr>
      <mc:AlternateContent>
        <mc:Choice Requires="wps">
          <w:drawing>
            <wp:anchor distT="0" distB="0" distL="114300" distR="114300" simplePos="0" relativeHeight="251663360" behindDoc="1" locked="0" layoutInCell="1" allowOverlap="1" wp14:anchorId="1F48503C" wp14:editId="343AD6C7">
              <wp:simplePos x="0" y="0"/>
              <wp:positionH relativeFrom="column">
                <wp:posOffset>690245</wp:posOffset>
              </wp:positionH>
              <wp:positionV relativeFrom="paragraph">
                <wp:posOffset>61990</wp:posOffset>
              </wp:positionV>
              <wp:extent cx="4023360" cy="1192530"/>
              <wp:effectExtent l="12700" t="12700" r="15240" b="13970"/>
              <wp:wrapNone/>
              <wp:docPr id="1500002402" name="Retâ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3360" cy="1192530"/>
                      </a:xfrm>
                      <a:prstGeom prst="rect">
                        <a:avLst/>
                      </a:prstGeom>
                      <a:solidFill>
                        <a:srgbClr val="E7E6E6">
                          <a:lumMod val="90000"/>
                        </a:srgbClr>
                      </a:solidFill>
                      <a:ln w="19050" cap="flat" cmpd="sng" algn="ctr">
                        <a:solidFill>
                          <a:srgbClr val="E7E6E6">
                            <a:lumMod val="9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02A405" id="Retângulo 35" o:spid="_x0000_s1026" style="position:absolute;margin-left:54.35pt;margin-top:4.9pt;width:316.8pt;height:93.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" fillcolor="#d0cece" strokecolor="#d0cece" strokeweight="1.5pt">
              <v:path arrowok="t"/>
            </v:rect>
          </w:pict>
        </mc:Fallback>
      </mc:AlternateContent>
    </w:r>
  </w:p>
  <w:p w14:paraId="53FD6BED"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p>
  <w:p w14:paraId="3C2239A4"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r w:rsidRPr="00024398">
      <w:rPr>
        <w:rFonts w:ascii="Cambria" w:eastAsia="Arial MT" w:hAnsi="Cambria" w:cs="Arial MT"/>
        <w:kern w:val="2"/>
        <w:sz w:val="34"/>
        <w:szCs w:val="34"/>
        <w:lang w:val="pt-PT" w:eastAsia="pt-BR"/>
      </w:rPr>
      <w:t xml:space="preserve">Revista </w:t>
    </w:r>
    <w:proofErr w:type="spellStart"/>
    <w:r w:rsidRPr="00024398">
      <w:rPr>
        <w:rFonts w:ascii="Cambria" w:eastAsia="Arial MT" w:hAnsi="Cambria" w:cs="Arial MT"/>
        <w:kern w:val="2"/>
        <w:sz w:val="34"/>
        <w:szCs w:val="34"/>
        <w:lang w:val="pt-PT" w:eastAsia="pt-BR"/>
      </w:rPr>
      <w:t>Processus</w:t>
    </w:r>
    <w:proofErr w:type="spellEnd"/>
    <w:r w:rsidRPr="00024398">
      <w:rPr>
        <w:rFonts w:ascii="Cambria" w:eastAsia="Arial MT" w:hAnsi="Cambria" w:cs="Arial MT"/>
        <w:kern w:val="2"/>
        <w:sz w:val="34"/>
        <w:szCs w:val="34"/>
        <w:lang w:val="pt-PT" w:eastAsia="pt-BR"/>
      </w:rPr>
      <w:t xml:space="preserve"> Multidisciplinar</w:t>
    </w:r>
  </w:p>
  <w:p w14:paraId="080A1A8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p>
  <w:p w14:paraId="06A9622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r w:rsidRPr="00024398">
      <w:rPr>
        <w:rFonts w:ascii="Cambria" w:eastAsia="Arial MT" w:hAnsi="Cambria" w:cs="Arial MT"/>
        <w:kern w:val="2"/>
        <w:sz w:val="16"/>
        <w:szCs w:val="16"/>
        <w:lang w:val="pt-PT" w:eastAsia="pt-BR"/>
      </w:rPr>
      <w:t xml:space="preserve">                </w:t>
    </w:r>
  </w:p>
  <w:p w14:paraId="2B26235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560"/>
      <w:rPr>
        <w:rFonts w:ascii="Cambria" w:eastAsia="Arial MT" w:hAnsi="Cambria" w:cs="Arial MT"/>
        <w:b/>
        <w:bCs/>
        <w:kern w:val="2"/>
        <w:sz w:val="16"/>
        <w:szCs w:val="16"/>
        <w:lang w:val="pt-PT" w:eastAsia="pt-BR"/>
      </w:rPr>
    </w:pPr>
    <w:r w:rsidRPr="00024398">
      <w:rPr>
        <w:rFonts w:ascii="Cambria" w:eastAsia="Arial MT" w:hAnsi="Cambria" w:cs="Arial MT"/>
        <w:kern w:val="2"/>
        <w:sz w:val="16"/>
        <w:szCs w:val="16"/>
        <w:lang w:val="pt-PT" w:eastAsia="pt-BR"/>
      </w:rPr>
      <w:t xml:space="preserve">      </w:t>
    </w:r>
    <w:proofErr w:type="spellStart"/>
    <w:r w:rsidRPr="00024398">
      <w:rPr>
        <w:rFonts w:ascii="Cambria" w:eastAsia="Arial MT" w:hAnsi="Cambria" w:cs="Arial MT"/>
        <w:b/>
        <w:bCs/>
        <w:kern w:val="2"/>
        <w:sz w:val="16"/>
        <w:szCs w:val="16"/>
        <w:lang w:val="pt-PT" w:eastAsia="pt-BR"/>
      </w:rPr>
      <w:t>Qualis</w:t>
    </w:r>
    <w:proofErr w:type="spellEnd"/>
    <w:r w:rsidRPr="00024398">
      <w:rPr>
        <w:rFonts w:ascii="Cambria" w:eastAsia="Arial MT" w:hAnsi="Cambria" w:cs="Arial MT"/>
        <w:b/>
        <w:bCs/>
        <w:kern w:val="2"/>
        <w:sz w:val="16"/>
        <w:szCs w:val="16"/>
        <w:lang w:val="pt-PT" w:eastAsia="pt-BR"/>
      </w:rPr>
      <w:t xml:space="preserve"> B2</w:t>
    </w:r>
    <w:r w:rsidRPr="00024398">
      <w:rPr>
        <w:rFonts w:ascii="Cambria" w:eastAsia="Arial MT" w:hAnsi="Cambria" w:cs="Arial MT"/>
        <w:kern w:val="2"/>
        <w:sz w:val="16"/>
        <w:szCs w:val="16"/>
        <w:lang w:val="pt-PT" w:eastAsia="pt-BR"/>
      </w:rPr>
      <w:t xml:space="preserve"> - </w:t>
    </w:r>
    <w:r w:rsidRPr="00024398">
      <w:rPr>
        <w:rFonts w:ascii="Cambria" w:eastAsia="Arial MT" w:hAnsi="Cambria" w:cs="Arial MT"/>
        <w:b/>
        <w:bCs/>
        <w:kern w:val="2"/>
        <w:sz w:val="16"/>
        <w:szCs w:val="16"/>
        <w:lang w:val="pt-PT" w:eastAsia="pt-BR"/>
      </w:rPr>
      <w:t>ISSN: 2675-6595</w:t>
    </w:r>
  </w:p>
  <w:p w14:paraId="71279A66"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8"/>
        <w:szCs w:val="18"/>
        <w:lang w:val="pt-PT" w:eastAsia="pt-BR"/>
      </w:rPr>
    </w:pPr>
    <w:r w:rsidRPr="00024398">
      <w:rPr>
        <w:rFonts w:ascii="Cambria" w:eastAsia="Arial MT" w:hAnsi="Cambria" w:cs="Arial MT"/>
        <w:kern w:val="2"/>
        <w:sz w:val="18"/>
        <w:szCs w:val="18"/>
        <w:lang w:val="pt-PT" w:eastAsia="pt-BR"/>
      </w:rPr>
      <w:t>Página da revista:</w:t>
    </w:r>
  </w:p>
  <w:p w14:paraId="175B1F5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709"/>
      <w:rPr>
        <w:rFonts w:ascii="Cambria" w:eastAsia="Arial MT" w:hAnsi="Cambria" w:cs="Arial MT"/>
        <w:color w:val="0563C1"/>
        <w:kern w:val="2"/>
        <w:sz w:val="18"/>
        <w:szCs w:val="18"/>
        <w:lang w:val="pt-PT" w:eastAsia="pt-BR"/>
      </w:rPr>
    </w:pPr>
    <w:r w:rsidRPr="00024398">
      <w:rPr>
        <w:rFonts w:ascii="Cambria" w:eastAsia="Arial MT" w:hAnsi="Cambria" w:cs="Arial MT"/>
        <w:noProof/>
        <w:sz w:val="22"/>
        <w:szCs w:val="22"/>
        <w:lang w:val="pt-PT" w:eastAsia="pt-BR"/>
      </w:rPr>
      <mc:AlternateContent>
        <mc:Choice Requires="wps">
          <w:drawing>
            <wp:anchor distT="0" distB="0" distL="0" distR="0" simplePos="0" relativeHeight="251661312" behindDoc="1" locked="0" layoutInCell="1" allowOverlap="1" wp14:anchorId="504E66FC" wp14:editId="6AD1B174">
              <wp:simplePos x="0" y="0"/>
              <wp:positionH relativeFrom="page">
                <wp:posOffset>-5715</wp:posOffset>
              </wp:positionH>
              <wp:positionV relativeFrom="paragraph">
                <wp:posOffset>165735</wp:posOffset>
              </wp:positionV>
              <wp:extent cx="6877050" cy="45085"/>
              <wp:effectExtent l="0" t="0" r="0" b="0"/>
              <wp:wrapTopAndBottom/>
              <wp:docPr id="164091694" name="Retâ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877050" cy="4508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76D37" id="Retângulo 34" o:spid="_x0000_s1026" style="position:absolute;margin-left:-.45pt;margin-top:13.05pt;width:541.5pt;height:3.55pt;flip:y;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" fillcolor="black" stroked="f">
              <w10:wrap type="topAndBottom" anchorx="page"/>
            </v:rect>
          </w:pict>
        </mc:Fallback>
      </mc:AlternateContent>
    </w:r>
    <w:r w:rsidRPr="00024398">
      <w:rPr>
        <w:rFonts w:ascii="Cambria" w:eastAsia="Arial MT" w:hAnsi="Cambria" w:cs="Arial MT"/>
        <w:color w:val="0563C1"/>
        <w:kern w:val="2"/>
        <w:sz w:val="13"/>
        <w:szCs w:val="13"/>
        <w:lang w:eastAsia="pt-BR"/>
      </w:rPr>
      <w:t xml:space="preserve">   RESENHA</w:t>
    </w:r>
    <w:r w:rsidRPr="00024398">
      <w:rPr>
        <w:rFonts w:ascii="Cambria" w:eastAsia="Arial MT" w:hAnsi="Cambria" w:cs="Arial MT"/>
        <w:color w:val="0563C1"/>
        <w:kern w:val="2"/>
        <w:sz w:val="13"/>
        <w:szCs w:val="13"/>
        <w:lang w:eastAsia="pt-BR"/>
      </w:rPr>
      <w:tab/>
      <w:t xml:space="preserve">       </w:t>
    </w:r>
    <w:r w:rsidRPr="00024398">
      <w:rPr>
        <w:rFonts w:ascii="Cambria" w:eastAsia="Arial MT" w:hAnsi="Cambria" w:cs="Arial MT"/>
        <w:color w:val="0563C1"/>
        <w:kern w:val="2"/>
        <w:sz w:val="13"/>
        <w:szCs w:val="13"/>
        <w:lang w:eastAsia="pt-BR"/>
      </w:rPr>
      <w:tab/>
    </w:r>
    <w:hyperlink r:id="rId3" w:history="1">
      <w:r w:rsidRPr="00024398">
        <w:rPr>
          <w:rFonts w:ascii="Cambria" w:eastAsia="Arial MT" w:hAnsi="Cambria" w:cs="Arial MT"/>
          <w:color w:val="0563C1"/>
          <w:kern w:val="2"/>
          <w:sz w:val="18"/>
          <w:szCs w:val="18"/>
          <w:lang w:eastAsia="pt-BR"/>
        </w:rPr>
        <w:t>https://periodicos.processus.com.br/index.php/multi/index</w:t>
      </w:r>
    </w:hyperlink>
  </w:p>
  <w:p w14:paraId="2EE2ACC2" w14:textId="77777777" w:rsidR="00024398" w:rsidRDefault="00024398">
    <w:pPr>
      <w:pStyle w:val="Cabealho"/>
    </w:pPr>
  </w:p>
</w:hdr>
</file>

<file path=word/intelligence2.xml><?xml version="1.0" encoding="utf-8"?>
<int2:intelligence xmlns:int2="http://schemas.microsoft.com/office/intelligence/2020/intelligence" xmlns:oel="http://schemas.microsoft.com/office/2019/extlst">
  <int2:observations>
    <int2:textHash int2:hashCode="vH7z1eg0V8Sn2d" int2:id="a0wSKLKk">
      <int2:state int2:value="Rejected" int2:type="spell"/>
    </int2:textHash>
  </int2:observations>
  <int2:intelligenceSettings/>
  <int2:onDemandWorkflows/>
</int2:intelligence>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E31359"/>
    <w:rsid w:val="00024398"/>
    <w:rsid w:val="000328C0"/>
    <w:rsid w:val="00097649"/>
    <w:rsid w:val="001224E9"/>
    <w:rsid w:val="0013092F"/>
    <w:rsid w:val="001A208C"/>
    <w:rsid w:val="002F799A"/>
    <w:rsid w:val="003160E9"/>
    <w:rsid w:val="00474FB5"/>
    <w:rsid w:val="004D21C0"/>
    <w:rsid w:val="00517126"/>
    <w:rsid w:val="00591CBB"/>
    <w:rsid w:val="005A23BF"/>
    <w:rsid w:val="005F1525"/>
    <w:rsid w:val="0064733A"/>
    <w:rsid w:val="00662EBB"/>
    <w:rsid w:val="006A5362"/>
    <w:rsid w:val="006B1474"/>
    <w:rsid w:val="00760FAB"/>
    <w:rsid w:val="00776F63"/>
    <w:rsid w:val="007A0A37"/>
    <w:rsid w:val="0093718A"/>
    <w:rsid w:val="00950467"/>
    <w:rsid w:val="00A17BCA"/>
    <w:rsid w:val="00A27A51"/>
    <w:rsid w:val="00AE697D"/>
    <w:rsid w:val="00C47A82"/>
    <w:rsid w:val="00CE4734"/>
    <w:rsid w:val="00CE777D"/>
    <w:rsid w:val="00E4774D"/>
    <w:rsid w:val="00E56CF4"/>
    <w:rsid w:val="00F62444"/>
    <w:rsid w:val="07AAFFE1"/>
    <w:rsid w:val="0B36EAEF"/>
    <w:rsid w:val="0B4F4ECC"/>
    <w:rsid w:val="0C10093E"/>
    <w:rsid w:val="12DA1AC1"/>
    <w:rsid w:val="142E2A0E"/>
    <w:rsid w:val="14403F02"/>
    <w:rsid w:val="167DDB34"/>
    <w:rsid w:val="195A8401"/>
    <w:rsid w:val="1A515C66"/>
    <w:rsid w:val="1C330C38"/>
    <w:rsid w:val="1C4CC18E"/>
    <w:rsid w:val="1DE1EF26"/>
    <w:rsid w:val="1DEC130A"/>
    <w:rsid w:val="2159B61B"/>
    <w:rsid w:val="21D6F76C"/>
    <w:rsid w:val="21DF1592"/>
    <w:rsid w:val="22CB0867"/>
    <w:rsid w:val="2871A401"/>
    <w:rsid w:val="2AA113D9"/>
    <w:rsid w:val="2ABC07C4"/>
    <w:rsid w:val="2E46767E"/>
    <w:rsid w:val="2EC2B5A8"/>
    <w:rsid w:val="324CD92B"/>
    <w:rsid w:val="3350B526"/>
    <w:rsid w:val="3601EE11"/>
    <w:rsid w:val="37A47C25"/>
    <w:rsid w:val="3AD7AFC1"/>
    <w:rsid w:val="3AF53FFA"/>
    <w:rsid w:val="3CE92315"/>
    <w:rsid w:val="3F2A669B"/>
    <w:rsid w:val="40960C0D"/>
    <w:rsid w:val="42591EB8"/>
    <w:rsid w:val="4310E771"/>
    <w:rsid w:val="45419A90"/>
    <w:rsid w:val="485B2972"/>
    <w:rsid w:val="4983D353"/>
    <w:rsid w:val="4B689168"/>
    <w:rsid w:val="4B930804"/>
    <w:rsid w:val="4BC288EC"/>
    <w:rsid w:val="4BC6145E"/>
    <w:rsid w:val="4D113577"/>
    <w:rsid w:val="4DEF70FC"/>
    <w:rsid w:val="4EC0AF3A"/>
    <w:rsid w:val="5165CE23"/>
    <w:rsid w:val="59CD3DEE"/>
    <w:rsid w:val="5AE31359"/>
    <w:rsid w:val="5C56B21A"/>
    <w:rsid w:val="5E49893D"/>
    <w:rsid w:val="5EF1D9FC"/>
    <w:rsid w:val="603B44A6"/>
    <w:rsid w:val="628F877D"/>
    <w:rsid w:val="63CF8994"/>
    <w:rsid w:val="663F1504"/>
    <w:rsid w:val="6756D55E"/>
    <w:rsid w:val="67854CC5"/>
    <w:rsid w:val="681FD482"/>
    <w:rsid w:val="69AAEADF"/>
    <w:rsid w:val="6C1BE3EC"/>
    <w:rsid w:val="6FFC5F96"/>
    <w:rsid w:val="7174FE10"/>
    <w:rsid w:val="71A660F9"/>
    <w:rsid w:val="748856FB"/>
    <w:rsid w:val="76283733"/>
    <w:rsid w:val="7BAFC189"/>
    <w:rsid w:val="7CFBFB2A"/>
    <w:rsid w:val="7F2D87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31359"/>
  <w15:chartTrackingRefBased/>
  <w15:docId w15:val="{62D65A3F-307E-4842-953F-C87E1C2B4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40960C0D"/>
    <w:rPr>
      <w:color w:val="467886"/>
      <w:u w:val="single"/>
    </w:rPr>
  </w:style>
  <w:style w:type="paragraph" w:styleId="Rodap">
    <w:name w:val="footer"/>
    <w:basedOn w:val="Normal"/>
    <w:link w:val="RodapChar"/>
    <w:uiPriority w:val="99"/>
    <w:unhideWhenUsed/>
    <w:rsid w:val="00A27A51"/>
    <w:pPr>
      <w:tabs>
        <w:tab w:val="center" w:pos="4252"/>
        <w:tab w:val="right" w:pos="8504"/>
      </w:tabs>
      <w:spacing w:after="0" w:line="240" w:lineRule="auto"/>
    </w:pPr>
  </w:style>
  <w:style w:type="character" w:customStyle="1" w:styleId="RodapChar">
    <w:name w:val="Rodapé Char"/>
    <w:basedOn w:val="Fontepargpadro"/>
    <w:link w:val="Rodap"/>
    <w:uiPriority w:val="99"/>
    <w:rsid w:val="00A27A51"/>
  </w:style>
  <w:style w:type="paragraph" w:styleId="Cabealho">
    <w:name w:val="header"/>
    <w:basedOn w:val="Normal"/>
    <w:link w:val="CabealhoChar"/>
    <w:uiPriority w:val="99"/>
    <w:unhideWhenUsed/>
    <w:rsid w:val="00A27A5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27A51"/>
  </w:style>
  <w:style w:type="paragraph" w:styleId="Reviso">
    <w:name w:val="Revision"/>
    <w:hidden/>
    <w:uiPriority w:val="99"/>
    <w:semiHidden/>
    <w:rsid w:val="002F799A"/>
    <w:pPr>
      <w:spacing w:after="0" w:line="240" w:lineRule="auto"/>
    </w:pPr>
  </w:style>
  <w:style w:type="character" w:styleId="MenoPendente">
    <w:name w:val="Unresolved Mention"/>
    <w:basedOn w:val="Fontepargpadro"/>
    <w:uiPriority w:val="99"/>
    <w:semiHidden/>
    <w:unhideWhenUsed/>
    <w:rsid w:val="002F799A"/>
    <w:rPr>
      <w:color w:val="605E5C"/>
      <w:shd w:val="clear" w:color="auto" w:fill="E1DFDD"/>
    </w:rPr>
  </w:style>
  <w:style w:type="character" w:styleId="Refdecomentrio">
    <w:name w:val="annotation reference"/>
    <w:basedOn w:val="Fontepargpadro"/>
    <w:uiPriority w:val="99"/>
    <w:semiHidden/>
    <w:unhideWhenUsed/>
    <w:rsid w:val="00097649"/>
    <w:rPr>
      <w:sz w:val="16"/>
      <w:szCs w:val="16"/>
    </w:rPr>
  </w:style>
  <w:style w:type="paragraph" w:styleId="Textodecomentrio">
    <w:name w:val="annotation text"/>
    <w:basedOn w:val="Normal"/>
    <w:link w:val="TextodecomentrioChar"/>
    <w:uiPriority w:val="99"/>
    <w:unhideWhenUsed/>
    <w:rsid w:val="00097649"/>
    <w:pPr>
      <w:spacing w:line="240" w:lineRule="auto"/>
    </w:pPr>
    <w:rPr>
      <w:sz w:val="20"/>
      <w:szCs w:val="20"/>
    </w:rPr>
  </w:style>
  <w:style w:type="character" w:customStyle="1" w:styleId="TextodecomentrioChar">
    <w:name w:val="Texto de comentário Char"/>
    <w:basedOn w:val="Fontepargpadro"/>
    <w:link w:val="Textodecomentrio"/>
    <w:uiPriority w:val="99"/>
    <w:rsid w:val="00097649"/>
    <w:rPr>
      <w:sz w:val="20"/>
      <w:szCs w:val="20"/>
    </w:rPr>
  </w:style>
  <w:style w:type="paragraph" w:styleId="Assuntodocomentrio">
    <w:name w:val="annotation subject"/>
    <w:basedOn w:val="Textodecomentrio"/>
    <w:next w:val="Textodecomentrio"/>
    <w:link w:val="AssuntodocomentrioChar"/>
    <w:uiPriority w:val="99"/>
    <w:semiHidden/>
    <w:unhideWhenUsed/>
    <w:rsid w:val="00097649"/>
    <w:rPr>
      <w:b/>
      <w:bCs/>
    </w:rPr>
  </w:style>
  <w:style w:type="character" w:customStyle="1" w:styleId="AssuntodocomentrioChar">
    <w:name w:val="Assunto do comentário Char"/>
    <w:basedOn w:val="TextodecomentrioChar"/>
    <w:link w:val="Assuntodocomentrio"/>
    <w:uiPriority w:val="99"/>
    <w:semiHidden/>
    <w:rsid w:val="00097649"/>
    <w:rPr>
      <w:b/>
      <w:bCs/>
      <w:sz w:val="20"/>
      <w:szCs w:val="20"/>
    </w:rPr>
  </w:style>
  <w:style w:type="paragraph" w:styleId="Textodenotaderodap">
    <w:name w:val="footnote text"/>
    <w:basedOn w:val="Normal"/>
    <w:link w:val="TextodenotaderodapChar"/>
    <w:uiPriority w:val="99"/>
    <w:semiHidden/>
    <w:unhideWhenUsed/>
    <w:rsid w:val="00517126"/>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517126"/>
    <w:rPr>
      <w:sz w:val="20"/>
      <w:szCs w:val="20"/>
    </w:rPr>
  </w:style>
  <w:style w:type="character" w:styleId="Refdenotaderodap">
    <w:name w:val="footnote reference"/>
    <w:basedOn w:val="Fontepargpadro"/>
    <w:uiPriority w:val="99"/>
    <w:semiHidden/>
    <w:unhideWhenUsed/>
    <w:rsid w:val="005171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2.xml"/><Relationship Id="rId1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s://periodicos.processus.com.br/index.php/multi/index" TargetMode="External"/><Relationship Id="rId2" Type="http://schemas.openxmlformats.org/officeDocument/2006/relationships/image" Target="media/image5.png"/><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F7AB6-E5D3-4B45-B9A4-A40982A55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1501</Words>
  <Characters>8109</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Deiwylla Regia Magalhaes De Oliveira</dc:creator>
  <cp:keywords/>
  <dc:description/>
  <cp:lastModifiedBy>Microsoft Office User</cp:lastModifiedBy>
  <cp:revision>3</cp:revision>
  <dcterms:created xsi:type="dcterms:W3CDTF">2025-11-14T18:25:00Z</dcterms:created>
  <dcterms:modified xsi:type="dcterms:W3CDTF">2026-07-17T20:26:00Z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31a7c39c,8d3fac3,610cd356</vt:lpwstr>
  </property>
  <property fmtid="{D5CDD505-2E9C-101B-9397-08002B2CF9AE}" pid="3" name="ClassificationContentMarkingFooterFontProps">
    <vt:lpwstr>#000000,8,Aptos</vt:lpwstr>
  </property>
  <property fmtid="{D5CDD505-2E9C-101B-9397-08002B2CF9AE}" pid="4" name="ClassificationContentMarkingFooterText">
    <vt:lpwstr>Este documento foi classificado como informação confidencial e é destinado exclusivamente aos destinatários específicos. Não compartilhe esta informação sem autorização.</vt:lpwstr>
  </property>
  <property fmtid="{D5CDD505-2E9C-101B-9397-08002B2CF9AE}" pid="5" name="MSIP_Label_f352b54b-7b1b-498b-81a1-90be43068ebc_Enabled">
    <vt:lpwstr>true</vt:lpwstr>
  </property>
  <property fmtid="{D5CDD505-2E9C-101B-9397-08002B2CF9AE}" pid="6" name="MSIP_Label_f352b54b-7b1b-498b-81a1-90be43068ebc_SetDate">
    <vt:lpwstr>2025-11-13T17:49:39Z</vt:lpwstr>
  </property>
  <property fmtid="{D5CDD505-2E9C-101B-9397-08002B2CF9AE}" pid="7" name="MSIP_Label_f352b54b-7b1b-498b-81a1-90be43068ebc_Method">
    <vt:lpwstr>Privileged</vt:lpwstr>
  </property>
  <property fmtid="{D5CDD505-2E9C-101B-9397-08002B2CF9AE}" pid="8" name="MSIP_Label_f352b54b-7b1b-498b-81a1-90be43068ebc_Name">
    <vt:lpwstr>Este documento foi classificado como informação CONFIDENCIAL.</vt:lpwstr>
  </property>
  <property fmtid="{D5CDD505-2E9C-101B-9397-08002B2CF9AE}" pid="9" name="MSIP_Label_f352b54b-7b1b-498b-81a1-90be43068ebc_SiteId">
    <vt:lpwstr>8609bc5b-7aca-4204-b4b0-ce9cf9002e53</vt:lpwstr>
  </property>
  <property fmtid="{D5CDD505-2E9C-101B-9397-08002B2CF9AE}" pid="10" name="MSIP_Label_f352b54b-7b1b-498b-81a1-90be43068ebc_ActionId">
    <vt:lpwstr>684d67c3-6887-4336-9615-5a2952497059</vt:lpwstr>
  </property>
  <property fmtid="{D5CDD505-2E9C-101B-9397-08002B2CF9AE}" pid="11" name="MSIP_Label_f352b54b-7b1b-498b-81a1-90be43068ebc_ContentBits">
    <vt:lpwstr>2</vt:lpwstr>
  </property>
  <property fmtid="{D5CDD505-2E9C-101B-9397-08002B2CF9AE}" pid="12" name="MSIP_Label_f352b54b-7b1b-498b-81a1-90be43068ebc_Tag">
    <vt:lpwstr>10, 0, 1, 1</vt:lpwstr>
  </property>
</Properties>
</file>